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5565" w:rsidRDefault="00EC5565" w:rsidP="00EC5565">
      <w:pPr>
        <w:spacing w:before="74"/>
        <w:ind w:left="2042" w:right="1728" w:hanging="340"/>
        <w:rPr>
          <w:b/>
          <w:sz w:val="28"/>
        </w:rPr>
      </w:pPr>
      <w:r>
        <w:rPr>
          <w:b/>
          <w:sz w:val="28"/>
        </w:rPr>
        <w:t>12</w:t>
      </w:r>
      <w:r>
        <w:rPr>
          <w:b/>
          <w:sz w:val="28"/>
        </w:rPr>
        <w:t>. ИЗМЕРЕНИЕ ПРОИЗВОДИТЕЛЬНОСТИ СЕТИ С ПОМОЩЬЮ ИЗМЕНЕНИЯ РАЗМЕРА MSS</w:t>
      </w:r>
    </w:p>
    <w:p w:rsidR="00EC5565" w:rsidRDefault="00EC5565" w:rsidP="00EC5565">
      <w:pPr>
        <w:pStyle w:val="a3"/>
        <w:rPr>
          <w:b/>
          <w:sz w:val="28"/>
        </w:rPr>
      </w:pPr>
    </w:p>
    <w:p w:rsidR="00EC5565" w:rsidRDefault="00EC5565" w:rsidP="00EC5565">
      <w:pPr>
        <w:pStyle w:val="a3"/>
        <w:ind w:left="155" w:right="424" w:firstLine="710"/>
        <w:jc w:val="both"/>
      </w:pPr>
      <w:r>
        <w:rPr>
          <w:b/>
        </w:rPr>
        <w:t xml:space="preserve">Цель работы: </w:t>
      </w:r>
      <w:r>
        <w:t>Исследо</w:t>
      </w:r>
      <w:bookmarkStart w:id="0" w:name="_GoBack"/>
      <w:bookmarkEnd w:id="0"/>
      <w:r>
        <w:t>вание влияния размера MSS на эффективность использования пропускной способности сегмента сети.</w:t>
      </w:r>
    </w:p>
    <w:p w:rsidR="00EC5565" w:rsidRDefault="00EC5565" w:rsidP="00EC5565">
      <w:pPr>
        <w:ind w:left="155" w:right="424" w:firstLine="568"/>
        <w:jc w:val="both"/>
        <w:rPr>
          <w:sz w:val="28"/>
        </w:rPr>
      </w:pPr>
      <w:r>
        <w:rPr>
          <w:b/>
          <w:spacing w:val="-3"/>
          <w:sz w:val="30"/>
        </w:rPr>
        <w:t xml:space="preserve">Краткая </w:t>
      </w:r>
      <w:r>
        <w:rPr>
          <w:b/>
          <w:sz w:val="30"/>
        </w:rPr>
        <w:t xml:space="preserve">теоретическая справка. </w:t>
      </w:r>
      <w:r>
        <w:rPr>
          <w:sz w:val="30"/>
        </w:rPr>
        <w:t xml:space="preserve">При выполнении лабораторной работы используется программа </w:t>
      </w:r>
      <w:proofErr w:type="spellStart"/>
      <w:r>
        <w:rPr>
          <w:sz w:val="28"/>
        </w:rPr>
        <w:t>Jperf</w:t>
      </w:r>
      <w:proofErr w:type="spellEnd"/>
      <w:r>
        <w:rPr>
          <w:sz w:val="28"/>
        </w:rPr>
        <w:t xml:space="preserve"> - инструмент для измерения пропускной способности IP с использованием </w:t>
      </w:r>
      <w:r>
        <w:rPr>
          <w:spacing w:val="-3"/>
          <w:sz w:val="28"/>
        </w:rPr>
        <w:t xml:space="preserve">протоколов </w:t>
      </w:r>
      <w:r>
        <w:rPr>
          <w:sz w:val="28"/>
        </w:rPr>
        <w:t xml:space="preserve">транспортного уровня UDP или </w:t>
      </w:r>
      <w:r>
        <w:rPr>
          <w:spacing w:val="-9"/>
          <w:sz w:val="28"/>
        </w:rPr>
        <w:t>TCP.</w:t>
      </w:r>
      <w:r>
        <w:rPr>
          <w:spacing w:val="52"/>
          <w:sz w:val="28"/>
        </w:rPr>
        <w:t xml:space="preserve"> </w:t>
      </w:r>
      <w:proofErr w:type="spellStart"/>
      <w:r>
        <w:rPr>
          <w:sz w:val="28"/>
        </w:rPr>
        <w:t>Jperf</w:t>
      </w:r>
      <w:proofErr w:type="spellEnd"/>
      <w:r>
        <w:rPr>
          <w:sz w:val="28"/>
        </w:rPr>
        <w:t xml:space="preserve"> позволяет настраивать различные параметры </w:t>
      </w:r>
      <w:r>
        <w:rPr>
          <w:spacing w:val="-3"/>
          <w:sz w:val="28"/>
        </w:rPr>
        <w:t xml:space="preserve">протоколов </w:t>
      </w:r>
      <w:r>
        <w:rPr>
          <w:sz w:val="28"/>
        </w:rPr>
        <w:t xml:space="preserve">транспортного уровня и предоставляет отчеты о пропускной способности, задержках, вариации задержки и потерях пакетов, поддерживает IPv6 и широковещательные рассылки </w:t>
      </w:r>
      <w:r>
        <w:rPr>
          <w:spacing w:val="-3"/>
          <w:sz w:val="28"/>
        </w:rPr>
        <w:t xml:space="preserve">пакетов. </w:t>
      </w:r>
      <w:proofErr w:type="spellStart"/>
      <w:r>
        <w:rPr>
          <w:sz w:val="28"/>
        </w:rPr>
        <w:t>Jperf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измеряет:</w:t>
      </w:r>
    </w:p>
    <w:p w:rsidR="00EC5565" w:rsidRDefault="00EC5565" w:rsidP="00EC5565">
      <w:pPr>
        <w:pStyle w:val="a5"/>
        <w:numPr>
          <w:ilvl w:val="1"/>
          <w:numId w:val="3"/>
        </w:numPr>
        <w:tabs>
          <w:tab w:val="left" w:pos="876"/>
        </w:tabs>
        <w:spacing w:before="1"/>
        <w:ind w:hanging="361"/>
        <w:rPr>
          <w:sz w:val="28"/>
        </w:rPr>
      </w:pPr>
      <w:r>
        <w:rPr>
          <w:sz w:val="28"/>
        </w:rPr>
        <w:t>пропускную способность сети в режиме</w:t>
      </w:r>
      <w:r>
        <w:rPr>
          <w:spacing w:val="-4"/>
          <w:sz w:val="28"/>
        </w:rPr>
        <w:t xml:space="preserve"> </w:t>
      </w:r>
      <w:r>
        <w:rPr>
          <w:sz w:val="28"/>
        </w:rPr>
        <w:t>TCP;</w:t>
      </w:r>
    </w:p>
    <w:p w:rsidR="00EC5565" w:rsidRDefault="00EC5565" w:rsidP="00EC5565">
      <w:pPr>
        <w:pStyle w:val="a5"/>
        <w:numPr>
          <w:ilvl w:val="1"/>
          <w:numId w:val="3"/>
        </w:numPr>
        <w:tabs>
          <w:tab w:val="left" w:pos="876"/>
        </w:tabs>
        <w:ind w:hanging="361"/>
        <w:rPr>
          <w:sz w:val="28"/>
        </w:rPr>
      </w:pPr>
      <w:r>
        <w:rPr>
          <w:sz w:val="28"/>
        </w:rPr>
        <w:t>величину окна TCP по умолчанию и оптимальное</w:t>
      </w:r>
      <w:r>
        <w:rPr>
          <w:spacing w:val="-25"/>
          <w:sz w:val="28"/>
        </w:rPr>
        <w:t xml:space="preserve"> </w:t>
      </w:r>
      <w:r>
        <w:rPr>
          <w:sz w:val="28"/>
        </w:rPr>
        <w:t>значение;</w:t>
      </w:r>
    </w:p>
    <w:p w:rsidR="00EC5565" w:rsidRDefault="00EC5565" w:rsidP="00EC5565">
      <w:pPr>
        <w:pStyle w:val="a5"/>
        <w:numPr>
          <w:ilvl w:val="1"/>
          <w:numId w:val="3"/>
        </w:numPr>
        <w:tabs>
          <w:tab w:val="left" w:pos="876"/>
        </w:tabs>
        <w:ind w:right="427"/>
        <w:rPr>
          <w:sz w:val="28"/>
        </w:rPr>
      </w:pPr>
      <w:r>
        <w:rPr>
          <w:sz w:val="28"/>
        </w:rPr>
        <w:t>пропускную способность сети в режиме UDP при заданной производительности;</w:t>
      </w:r>
    </w:p>
    <w:p w:rsidR="00EC5565" w:rsidRDefault="00EC5565" w:rsidP="00EC5565">
      <w:pPr>
        <w:pStyle w:val="a5"/>
        <w:numPr>
          <w:ilvl w:val="1"/>
          <w:numId w:val="3"/>
        </w:numPr>
        <w:tabs>
          <w:tab w:val="left" w:pos="876"/>
        </w:tabs>
        <w:ind w:hanging="361"/>
        <w:rPr>
          <w:sz w:val="28"/>
        </w:rPr>
      </w:pPr>
      <w:r>
        <w:rPr>
          <w:sz w:val="28"/>
        </w:rPr>
        <w:t>потери UDP</w:t>
      </w:r>
      <w:r>
        <w:rPr>
          <w:spacing w:val="-9"/>
          <w:sz w:val="28"/>
        </w:rPr>
        <w:t xml:space="preserve"> </w:t>
      </w:r>
      <w:r>
        <w:rPr>
          <w:sz w:val="28"/>
        </w:rPr>
        <w:t>пакетов;</w:t>
      </w:r>
    </w:p>
    <w:p w:rsidR="00EC5565" w:rsidRDefault="00EC5565" w:rsidP="00EC5565">
      <w:pPr>
        <w:pStyle w:val="a5"/>
        <w:numPr>
          <w:ilvl w:val="1"/>
          <w:numId w:val="3"/>
        </w:numPr>
        <w:tabs>
          <w:tab w:val="left" w:pos="876"/>
        </w:tabs>
        <w:ind w:right="428"/>
        <w:rPr>
          <w:sz w:val="28"/>
        </w:rPr>
      </w:pPr>
      <w:r>
        <w:rPr>
          <w:sz w:val="28"/>
        </w:rPr>
        <w:t>отклонения в задержках UDP пакетов (синхронизация времени не требуется);</w:t>
      </w:r>
    </w:p>
    <w:p w:rsidR="00EC5565" w:rsidRDefault="00EC5565" w:rsidP="00EC5565">
      <w:pPr>
        <w:pStyle w:val="a5"/>
        <w:numPr>
          <w:ilvl w:val="1"/>
          <w:numId w:val="3"/>
        </w:numPr>
        <w:tabs>
          <w:tab w:val="left" w:pos="876"/>
        </w:tabs>
        <w:ind w:hanging="361"/>
        <w:rPr>
          <w:sz w:val="28"/>
        </w:rPr>
      </w:pPr>
      <w:r>
        <w:rPr>
          <w:sz w:val="28"/>
        </w:rPr>
        <w:t>наличие обработки</w:t>
      </w:r>
      <w:r>
        <w:rPr>
          <w:spacing w:val="-4"/>
          <w:sz w:val="28"/>
        </w:rPr>
        <w:t xml:space="preserve"> </w:t>
      </w:r>
      <w:proofErr w:type="spellStart"/>
      <w:r>
        <w:rPr>
          <w:spacing w:val="-5"/>
          <w:sz w:val="28"/>
        </w:rPr>
        <w:t>ToS</w:t>
      </w:r>
      <w:proofErr w:type="spellEnd"/>
      <w:r>
        <w:rPr>
          <w:spacing w:val="-5"/>
          <w:sz w:val="28"/>
        </w:rPr>
        <w:t>;</w:t>
      </w:r>
    </w:p>
    <w:p w:rsidR="00EC5565" w:rsidRDefault="00EC5565" w:rsidP="00EC5565">
      <w:pPr>
        <w:pStyle w:val="a5"/>
        <w:numPr>
          <w:ilvl w:val="1"/>
          <w:numId w:val="3"/>
        </w:numPr>
        <w:tabs>
          <w:tab w:val="left" w:pos="876"/>
        </w:tabs>
        <w:ind w:right="424"/>
        <w:rPr>
          <w:sz w:val="28"/>
        </w:rPr>
      </w:pPr>
      <w:r>
        <w:rPr>
          <w:sz w:val="28"/>
        </w:rPr>
        <w:t xml:space="preserve">обработка групповых рассылок (клиент посылает пакеты по групповому </w:t>
      </w:r>
      <w:r>
        <w:rPr>
          <w:spacing w:val="-4"/>
          <w:sz w:val="28"/>
        </w:rPr>
        <w:t>адресу,</w:t>
      </w:r>
      <w:r>
        <w:rPr>
          <w:spacing w:val="62"/>
          <w:sz w:val="28"/>
        </w:rPr>
        <w:t xml:space="preserve"> </w:t>
      </w:r>
      <w:r>
        <w:rPr>
          <w:spacing w:val="-4"/>
          <w:sz w:val="28"/>
        </w:rPr>
        <w:t>несколько</w:t>
      </w:r>
      <w:r>
        <w:rPr>
          <w:spacing w:val="62"/>
          <w:sz w:val="28"/>
        </w:rPr>
        <w:t xml:space="preserve"> </w:t>
      </w:r>
      <w:r>
        <w:rPr>
          <w:sz w:val="28"/>
        </w:rPr>
        <w:t xml:space="preserve">серверов могут получать пакеты по </w:t>
      </w:r>
      <w:r>
        <w:rPr>
          <w:spacing w:val="-3"/>
          <w:sz w:val="28"/>
        </w:rPr>
        <w:t xml:space="preserve">этому </w:t>
      </w:r>
      <w:r>
        <w:rPr>
          <w:sz w:val="28"/>
        </w:rPr>
        <w:t xml:space="preserve">адресу; </w:t>
      </w:r>
      <w:r>
        <w:rPr>
          <w:spacing w:val="-4"/>
          <w:sz w:val="28"/>
        </w:rPr>
        <w:t>только</w:t>
      </w:r>
      <w:r>
        <w:rPr>
          <w:sz w:val="28"/>
        </w:rPr>
        <w:t xml:space="preserve"> UDP).</w:t>
      </w:r>
    </w:p>
    <w:p w:rsidR="00EC5565" w:rsidRDefault="00EC5565" w:rsidP="00EC5565">
      <w:pPr>
        <w:pStyle w:val="a3"/>
        <w:rPr>
          <w:sz w:val="28"/>
        </w:rPr>
      </w:pPr>
    </w:p>
    <w:p w:rsidR="00EC5565" w:rsidRDefault="00EC5565" w:rsidP="00EC5565">
      <w:pPr>
        <w:ind w:left="155"/>
        <w:jc w:val="both"/>
        <w:rPr>
          <w:b/>
          <w:i/>
          <w:sz w:val="28"/>
        </w:rPr>
      </w:pPr>
      <w:r>
        <w:rPr>
          <w:b/>
          <w:i/>
          <w:sz w:val="28"/>
        </w:rPr>
        <w:t>Некоторые настройки программы:</w:t>
      </w:r>
    </w:p>
    <w:p w:rsidR="00EC5565" w:rsidRDefault="00EC5565" w:rsidP="00EC5565">
      <w:pPr>
        <w:ind w:left="155" w:right="427" w:firstLine="710"/>
        <w:jc w:val="both"/>
        <w:rPr>
          <w:sz w:val="28"/>
        </w:rPr>
      </w:pPr>
      <w:proofErr w:type="spellStart"/>
      <w:r>
        <w:rPr>
          <w:i/>
          <w:sz w:val="28"/>
          <w:u w:val="single"/>
        </w:rPr>
        <w:t>Choose</w:t>
      </w:r>
      <w:proofErr w:type="spellEnd"/>
      <w:r>
        <w:rPr>
          <w:i/>
          <w:sz w:val="28"/>
          <w:u w:val="single"/>
        </w:rPr>
        <w:t xml:space="preserve"> </w:t>
      </w:r>
      <w:proofErr w:type="spellStart"/>
      <w:r>
        <w:rPr>
          <w:i/>
          <w:sz w:val="28"/>
          <w:u w:val="single"/>
        </w:rPr>
        <w:t>Iperf</w:t>
      </w:r>
      <w:proofErr w:type="spellEnd"/>
      <w:r>
        <w:rPr>
          <w:i/>
          <w:sz w:val="28"/>
          <w:u w:val="single"/>
        </w:rPr>
        <w:t xml:space="preserve"> </w:t>
      </w:r>
      <w:proofErr w:type="spellStart"/>
      <w:r>
        <w:rPr>
          <w:i/>
          <w:sz w:val="28"/>
          <w:u w:val="single"/>
        </w:rPr>
        <w:t>Mode</w:t>
      </w:r>
      <w:proofErr w:type="spellEnd"/>
      <w:r>
        <w:rPr>
          <w:i/>
          <w:sz w:val="28"/>
          <w:u w:val="single"/>
        </w:rPr>
        <w:t>.</w:t>
      </w:r>
      <w:r>
        <w:rPr>
          <w:i/>
          <w:sz w:val="28"/>
        </w:rPr>
        <w:t xml:space="preserve"> </w:t>
      </w:r>
      <w:r>
        <w:rPr>
          <w:sz w:val="28"/>
        </w:rPr>
        <w:t xml:space="preserve">Программа </w:t>
      </w:r>
      <w:r>
        <w:rPr>
          <w:spacing w:val="-3"/>
          <w:sz w:val="28"/>
        </w:rPr>
        <w:t xml:space="preserve">может </w:t>
      </w:r>
      <w:r>
        <w:rPr>
          <w:sz w:val="28"/>
        </w:rPr>
        <w:t xml:space="preserve">работать как </w:t>
      </w:r>
      <w:proofErr w:type="gramStart"/>
      <w:r>
        <w:rPr>
          <w:sz w:val="28"/>
        </w:rPr>
        <w:t>клиент</w:t>
      </w:r>
      <w:proofErr w:type="gramEnd"/>
      <w:r>
        <w:rPr>
          <w:sz w:val="28"/>
        </w:rPr>
        <w:t xml:space="preserve"> так и </w:t>
      </w:r>
      <w:r>
        <w:rPr>
          <w:spacing w:val="-3"/>
          <w:sz w:val="28"/>
        </w:rPr>
        <w:t xml:space="preserve">как </w:t>
      </w:r>
      <w:r>
        <w:rPr>
          <w:sz w:val="28"/>
        </w:rPr>
        <w:t xml:space="preserve">сервер. В случае работы в серверном режиме, другие клиенты могут </w:t>
      </w:r>
      <w:r>
        <w:rPr>
          <w:spacing w:val="-3"/>
          <w:sz w:val="28"/>
        </w:rPr>
        <w:t xml:space="preserve">подключаться </w:t>
      </w:r>
      <w:r>
        <w:rPr>
          <w:sz w:val="28"/>
        </w:rPr>
        <w:t xml:space="preserve">к Вашему </w:t>
      </w:r>
      <w:r>
        <w:rPr>
          <w:spacing w:val="-6"/>
          <w:sz w:val="28"/>
        </w:rPr>
        <w:t xml:space="preserve">компьютеру, </w:t>
      </w:r>
      <w:r>
        <w:rPr>
          <w:sz w:val="28"/>
        </w:rPr>
        <w:t>для измерения пропускной способности канала от Вас к другим пользователям программы и</w:t>
      </w:r>
      <w:r>
        <w:rPr>
          <w:spacing w:val="-7"/>
          <w:sz w:val="28"/>
        </w:rPr>
        <w:t xml:space="preserve"> </w:t>
      </w:r>
      <w:r>
        <w:rPr>
          <w:spacing w:val="-4"/>
          <w:sz w:val="28"/>
        </w:rPr>
        <w:t>наоборот.</w:t>
      </w:r>
    </w:p>
    <w:p w:rsidR="00EC5565" w:rsidRDefault="00EC5565" w:rsidP="00EC5565">
      <w:pPr>
        <w:ind w:left="866"/>
        <w:jc w:val="both"/>
        <w:rPr>
          <w:i/>
          <w:sz w:val="28"/>
        </w:rPr>
      </w:pPr>
      <w:proofErr w:type="spellStart"/>
      <w:r>
        <w:rPr>
          <w:i/>
          <w:sz w:val="28"/>
          <w:u w:val="single"/>
        </w:rPr>
        <w:t>Client</w:t>
      </w:r>
      <w:proofErr w:type="spellEnd"/>
      <w:r>
        <w:rPr>
          <w:i/>
          <w:sz w:val="28"/>
          <w:u w:val="single"/>
        </w:rPr>
        <w:t xml:space="preserve"> </w:t>
      </w:r>
      <w:proofErr w:type="spellStart"/>
      <w:r>
        <w:rPr>
          <w:i/>
          <w:sz w:val="28"/>
          <w:u w:val="single"/>
        </w:rPr>
        <w:t>Mode</w:t>
      </w:r>
      <w:proofErr w:type="spellEnd"/>
      <w:r>
        <w:rPr>
          <w:i/>
          <w:sz w:val="28"/>
          <w:u w:val="single"/>
        </w:rPr>
        <w:t>:</w:t>
      </w:r>
    </w:p>
    <w:p w:rsidR="00EC5565" w:rsidRDefault="00EC5565" w:rsidP="00EC5565">
      <w:pPr>
        <w:tabs>
          <w:tab w:val="left" w:pos="1899"/>
          <w:tab w:val="left" w:pos="3998"/>
          <w:tab w:val="left" w:pos="6465"/>
          <w:tab w:val="left" w:pos="8182"/>
        </w:tabs>
        <w:ind w:left="155" w:right="429"/>
        <w:jc w:val="both"/>
        <w:rPr>
          <w:sz w:val="28"/>
        </w:rPr>
      </w:pPr>
      <w:proofErr w:type="spellStart"/>
      <w:r>
        <w:rPr>
          <w:i/>
          <w:sz w:val="28"/>
        </w:rPr>
        <w:t>Parallel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Streams</w:t>
      </w:r>
      <w:proofErr w:type="spellEnd"/>
      <w:r>
        <w:rPr>
          <w:i/>
          <w:sz w:val="28"/>
        </w:rPr>
        <w:t xml:space="preserve"> </w:t>
      </w:r>
      <w:r>
        <w:rPr>
          <w:sz w:val="28"/>
        </w:rPr>
        <w:t xml:space="preserve">- </w:t>
      </w:r>
      <w:r>
        <w:rPr>
          <w:spacing w:val="-3"/>
          <w:sz w:val="28"/>
        </w:rPr>
        <w:t xml:space="preserve">Возможен </w:t>
      </w:r>
      <w:r>
        <w:rPr>
          <w:sz w:val="28"/>
        </w:rPr>
        <w:t xml:space="preserve">запуск сразу нескольких параллельных </w:t>
      </w:r>
      <w:r>
        <w:rPr>
          <w:spacing w:val="-4"/>
          <w:sz w:val="28"/>
        </w:rPr>
        <w:t>потоков</w:t>
      </w:r>
      <w:r>
        <w:rPr>
          <w:spacing w:val="62"/>
          <w:sz w:val="28"/>
        </w:rPr>
        <w:t xml:space="preserve"> </w:t>
      </w:r>
      <w:r>
        <w:rPr>
          <w:sz w:val="28"/>
        </w:rPr>
        <w:t>данных.</w:t>
      </w:r>
      <w:r>
        <w:rPr>
          <w:sz w:val="28"/>
        </w:rPr>
        <w:tab/>
      </w:r>
      <w:r>
        <w:rPr>
          <w:spacing w:val="-4"/>
          <w:sz w:val="28"/>
        </w:rPr>
        <w:t>Результаты</w:t>
      </w:r>
      <w:r>
        <w:rPr>
          <w:spacing w:val="-4"/>
          <w:sz w:val="28"/>
        </w:rPr>
        <w:tab/>
      </w:r>
      <w:r>
        <w:rPr>
          <w:sz w:val="28"/>
        </w:rPr>
        <w:t>параллельных</w:t>
      </w:r>
      <w:r>
        <w:rPr>
          <w:sz w:val="28"/>
        </w:rPr>
        <w:tab/>
      </w:r>
      <w:r>
        <w:rPr>
          <w:spacing w:val="-4"/>
          <w:sz w:val="28"/>
        </w:rPr>
        <w:t>потоков</w:t>
      </w:r>
      <w:r>
        <w:rPr>
          <w:spacing w:val="-4"/>
          <w:sz w:val="28"/>
        </w:rPr>
        <w:tab/>
        <w:t xml:space="preserve">суммируется. </w:t>
      </w:r>
      <w:proofErr w:type="spellStart"/>
      <w:r>
        <w:rPr>
          <w:i/>
          <w:sz w:val="28"/>
        </w:rPr>
        <w:t>Port</w:t>
      </w:r>
      <w:proofErr w:type="spellEnd"/>
      <w:r>
        <w:rPr>
          <w:i/>
          <w:sz w:val="28"/>
        </w:rPr>
        <w:t xml:space="preserve"> </w:t>
      </w:r>
      <w:r>
        <w:rPr>
          <w:sz w:val="28"/>
        </w:rPr>
        <w:t xml:space="preserve">– </w:t>
      </w:r>
      <w:r>
        <w:rPr>
          <w:spacing w:val="-6"/>
          <w:sz w:val="28"/>
        </w:rPr>
        <w:t xml:space="preserve">Порт, </w:t>
      </w:r>
      <w:r>
        <w:rPr>
          <w:sz w:val="28"/>
        </w:rPr>
        <w:t xml:space="preserve">с </w:t>
      </w:r>
      <w:r>
        <w:rPr>
          <w:spacing w:val="-4"/>
          <w:sz w:val="28"/>
        </w:rPr>
        <w:t xml:space="preserve">которого </w:t>
      </w:r>
      <w:r>
        <w:rPr>
          <w:spacing w:val="-6"/>
          <w:sz w:val="28"/>
        </w:rPr>
        <w:t xml:space="preserve">будут </w:t>
      </w:r>
      <w:r>
        <w:rPr>
          <w:sz w:val="28"/>
        </w:rPr>
        <w:t>поступать запросы на</w:t>
      </w:r>
      <w:r>
        <w:rPr>
          <w:spacing w:val="15"/>
          <w:sz w:val="28"/>
        </w:rPr>
        <w:t xml:space="preserve"> </w:t>
      </w:r>
      <w:r>
        <w:rPr>
          <w:sz w:val="28"/>
        </w:rPr>
        <w:t>сервер.</w:t>
      </w:r>
    </w:p>
    <w:p w:rsidR="00EC5565" w:rsidRDefault="00EC5565" w:rsidP="00EC5565">
      <w:pPr>
        <w:ind w:left="866"/>
        <w:jc w:val="both"/>
        <w:rPr>
          <w:i/>
          <w:sz w:val="28"/>
        </w:rPr>
      </w:pPr>
      <w:proofErr w:type="spellStart"/>
      <w:r>
        <w:rPr>
          <w:i/>
          <w:sz w:val="28"/>
          <w:u w:val="single"/>
        </w:rPr>
        <w:t>Server</w:t>
      </w:r>
      <w:proofErr w:type="spellEnd"/>
      <w:r>
        <w:rPr>
          <w:i/>
          <w:sz w:val="28"/>
          <w:u w:val="single"/>
        </w:rPr>
        <w:t xml:space="preserve"> </w:t>
      </w:r>
      <w:proofErr w:type="spellStart"/>
      <w:r>
        <w:rPr>
          <w:i/>
          <w:sz w:val="28"/>
          <w:u w:val="single"/>
        </w:rPr>
        <w:t>Mode</w:t>
      </w:r>
      <w:proofErr w:type="spellEnd"/>
      <w:r>
        <w:rPr>
          <w:i/>
          <w:sz w:val="28"/>
          <w:u w:val="single"/>
        </w:rPr>
        <w:t>:</w:t>
      </w:r>
    </w:p>
    <w:p w:rsidR="00EC5565" w:rsidRDefault="00EC5565" w:rsidP="00EC5565">
      <w:pPr>
        <w:ind w:left="155"/>
        <w:rPr>
          <w:sz w:val="28"/>
        </w:rPr>
      </w:pPr>
      <w:proofErr w:type="spellStart"/>
      <w:r>
        <w:rPr>
          <w:i/>
          <w:sz w:val="28"/>
        </w:rPr>
        <w:t>Listen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port</w:t>
      </w:r>
      <w:proofErr w:type="spellEnd"/>
      <w:r>
        <w:rPr>
          <w:i/>
          <w:sz w:val="28"/>
        </w:rPr>
        <w:t xml:space="preserve"> </w:t>
      </w:r>
      <w:r>
        <w:rPr>
          <w:sz w:val="28"/>
        </w:rPr>
        <w:t>- На каком порту будет слушать сервер входящие соединения для клиентов.</w:t>
      </w:r>
    </w:p>
    <w:p w:rsidR="00EC5565" w:rsidRDefault="00EC5565" w:rsidP="00EC5565">
      <w:pPr>
        <w:ind w:left="155"/>
        <w:rPr>
          <w:sz w:val="28"/>
        </w:rPr>
      </w:pPr>
      <w:proofErr w:type="spellStart"/>
      <w:r>
        <w:rPr>
          <w:i/>
          <w:sz w:val="28"/>
        </w:rPr>
        <w:t>Enable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Compatibility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Mode</w:t>
      </w:r>
      <w:proofErr w:type="spellEnd"/>
      <w:r>
        <w:rPr>
          <w:i/>
          <w:sz w:val="28"/>
        </w:rPr>
        <w:t xml:space="preserve"> </w:t>
      </w:r>
      <w:r>
        <w:rPr>
          <w:sz w:val="28"/>
        </w:rPr>
        <w:t>– Для старых версий утилиты.</w:t>
      </w:r>
    </w:p>
    <w:p w:rsidR="00EC5565" w:rsidRDefault="00EC5565" w:rsidP="00EC5565">
      <w:pPr>
        <w:ind w:left="155"/>
        <w:rPr>
          <w:sz w:val="28"/>
        </w:rPr>
      </w:pPr>
      <w:proofErr w:type="spellStart"/>
      <w:r>
        <w:rPr>
          <w:i/>
          <w:sz w:val="28"/>
        </w:rPr>
        <w:t>Transmit</w:t>
      </w:r>
      <w:proofErr w:type="spellEnd"/>
      <w:r>
        <w:rPr>
          <w:i/>
          <w:sz w:val="28"/>
        </w:rPr>
        <w:t xml:space="preserve"> </w:t>
      </w:r>
      <w:r>
        <w:rPr>
          <w:sz w:val="28"/>
        </w:rPr>
        <w:t>– Можно выбрать условия окончания измерений. Либо время, либо количество байт.</w:t>
      </w:r>
    </w:p>
    <w:p w:rsidR="00EC5565" w:rsidRDefault="00EC5565" w:rsidP="00EC5565">
      <w:pPr>
        <w:ind w:left="155"/>
        <w:rPr>
          <w:sz w:val="28"/>
        </w:rPr>
      </w:pPr>
      <w:proofErr w:type="spellStart"/>
      <w:r>
        <w:rPr>
          <w:i/>
          <w:sz w:val="28"/>
        </w:rPr>
        <w:t>Output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format</w:t>
      </w:r>
      <w:proofErr w:type="spellEnd"/>
      <w:r>
        <w:rPr>
          <w:i/>
          <w:sz w:val="28"/>
        </w:rPr>
        <w:t xml:space="preserve"> </w:t>
      </w:r>
      <w:r>
        <w:rPr>
          <w:sz w:val="28"/>
        </w:rPr>
        <w:t xml:space="preserve">– Килобайты </w:t>
      </w:r>
      <w:proofErr w:type="gramStart"/>
      <w:r>
        <w:rPr>
          <w:sz w:val="28"/>
        </w:rPr>
        <w:t>в сек</w:t>
      </w:r>
      <w:proofErr w:type="gramEnd"/>
      <w:r>
        <w:rPr>
          <w:sz w:val="28"/>
        </w:rPr>
        <w:t>, килобиты в сек и т.п.</w:t>
      </w:r>
    </w:p>
    <w:p w:rsidR="00EC5565" w:rsidRDefault="00EC5565" w:rsidP="00EC5565">
      <w:pPr>
        <w:ind w:left="155"/>
        <w:rPr>
          <w:sz w:val="28"/>
        </w:rPr>
      </w:pPr>
      <w:proofErr w:type="spellStart"/>
      <w:r>
        <w:rPr>
          <w:i/>
          <w:sz w:val="28"/>
        </w:rPr>
        <w:t>Report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interval</w:t>
      </w:r>
      <w:proofErr w:type="spellEnd"/>
      <w:r>
        <w:rPr>
          <w:i/>
          <w:sz w:val="28"/>
        </w:rPr>
        <w:t xml:space="preserve"> </w:t>
      </w:r>
      <w:r>
        <w:rPr>
          <w:sz w:val="28"/>
        </w:rPr>
        <w:t>– Через какой интервал времени выводить результаты.</w:t>
      </w:r>
    </w:p>
    <w:p w:rsidR="00EC5565" w:rsidRDefault="00EC5565" w:rsidP="00EC5565">
      <w:pPr>
        <w:ind w:left="155" w:right="345"/>
        <w:rPr>
          <w:sz w:val="28"/>
        </w:rPr>
      </w:pPr>
      <w:proofErr w:type="spellStart"/>
      <w:r>
        <w:rPr>
          <w:i/>
          <w:sz w:val="28"/>
        </w:rPr>
        <w:t>Testing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mode</w:t>
      </w:r>
      <w:proofErr w:type="spellEnd"/>
      <w:r>
        <w:rPr>
          <w:i/>
          <w:sz w:val="28"/>
        </w:rPr>
        <w:t xml:space="preserve"> </w:t>
      </w:r>
      <w:r>
        <w:rPr>
          <w:sz w:val="28"/>
        </w:rPr>
        <w:t>– Можно тестировать скорость скачивания и закачки одновременно (</w:t>
      </w:r>
      <w:proofErr w:type="spellStart"/>
      <w:r>
        <w:rPr>
          <w:sz w:val="28"/>
        </w:rPr>
        <w:t>Dual</w:t>
      </w:r>
      <w:proofErr w:type="spellEnd"/>
      <w:r>
        <w:rPr>
          <w:sz w:val="28"/>
        </w:rPr>
        <w:t>) либо по очереди (</w:t>
      </w:r>
      <w:proofErr w:type="spellStart"/>
      <w:r>
        <w:rPr>
          <w:sz w:val="28"/>
        </w:rPr>
        <w:t>Trade</w:t>
      </w:r>
      <w:proofErr w:type="spellEnd"/>
      <w:r>
        <w:rPr>
          <w:sz w:val="28"/>
        </w:rPr>
        <w:t>).</w:t>
      </w:r>
    </w:p>
    <w:p w:rsidR="00EC5565" w:rsidRDefault="00EC5565" w:rsidP="00EC5565">
      <w:pPr>
        <w:ind w:left="155"/>
        <w:rPr>
          <w:sz w:val="28"/>
        </w:rPr>
      </w:pPr>
      <w:proofErr w:type="spellStart"/>
      <w:r>
        <w:rPr>
          <w:i/>
          <w:sz w:val="28"/>
        </w:rPr>
        <w:t>Representative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File</w:t>
      </w:r>
      <w:proofErr w:type="spellEnd"/>
      <w:r>
        <w:rPr>
          <w:i/>
          <w:sz w:val="28"/>
        </w:rPr>
        <w:t xml:space="preserve"> </w:t>
      </w:r>
      <w:r>
        <w:rPr>
          <w:sz w:val="28"/>
        </w:rPr>
        <w:t>– Передаваемые данные будут браться из указанного файла</w:t>
      </w:r>
    </w:p>
    <w:p w:rsidR="00EC5565" w:rsidRDefault="00EC5565" w:rsidP="00EC5565">
      <w:pPr>
        <w:rPr>
          <w:sz w:val="28"/>
        </w:rPr>
        <w:sectPr w:rsidR="00EC5565">
          <w:pgSz w:w="11900" w:h="16840"/>
          <w:pgMar w:top="1060" w:right="700" w:bottom="280" w:left="980" w:header="720" w:footer="720" w:gutter="0"/>
          <w:cols w:space="720"/>
        </w:sectPr>
      </w:pPr>
    </w:p>
    <w:p w:rsidR="00EC5565" w:rsidRDefault="00EC5565" w:rsidP="00EC5565">
      <w:pPr>
        <w:spacing w:before="74"/>
        <w:ind w:left="155"/>
        <w:rPr>
          <w:sz w:val="28"/>
        </w:rPr>
      </w:pPr>
      <w:proofErr w:type="spellStart"/>
      <w:r>
        <w:rPr>
          <w:i/>
          <w:sz w:val="28"/>
        </w:rPr>
        <w:lastRenderedPageBreak/>
        <w:t>Print</w:t>
      </w:r>
      <w:proofErr w:type="spellEnd"/>
      <w:r>
        <w:rPr>
          <w:i/>
          <w:sz w:val="28"/>
        </w:rPr>
        <w:t xml:space="preserve"> MSS </w:t>
      </w:r>
      <w:r>
        <w:rPr>
          <w:sz w:val="28"/>
        </w:rPr>
        <w:t>- использовать максимальный размер сегмента TCP (MTU – заголовки TCP/IP).</w:t>
      </w:r>
    </w:p>
    <w:p w:rsidR="00EC5565" w:rsidRDefault="00EC5565" w:rsidP="00EC5565">
      <w:pPr>
        <w:pStyle w:val="a3"/>
        <w:spacing w:before="7"/>
        <w:rPr>
          <w:sz w:val="24"/>
        </w:rPr>
      </w:pPr>
      <w:r>
        <w:rPr>
          <w:noProof/>
          <w:lang w:bidi="ar-SA"/>
        </w:rPr>
        <w:drawing>
          <wp:anchor distT="0" distB="0" distL="0" distR="0" simplePos="0" relativeHeight="251659264" behindDoc="0" locked="0" layoutInCell="1" allowOverlap="1" wp14:anchorId="39F4B3A9" wp14:editId="7B9D3A39">
            <wp:simplePos x="0" y="0"/>
            <wp:positionH relativeFrom="page">
              <wp:posOffset>744219</wp:posOffset>
            </wp:positionH>
            <wp:positionV relativeFrom="paragraph">
              <wp:posOffset>204504</wp:posOffset>
            </wp:positionV>
            <wp:extent cx="6044329" cy="4466558"/>
            <wp:effectExtent l="0" t="0" r="0" b="0"/>
            <wp:wrapTopAndBottom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44329" cy="44665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C5565" w:rsidRDefault="00EC5565" w:rsidP="00EC5565">
      <w:pPr>
        <w:spacing w:before="3"/>
        <w:ind w:left="1273" w:right="1541"/>
        <w:jc w:val="center"/>
        <w:rPr>
          <w:sz w:val="28"/>
        </w:rPr>
      </w:pPr>
      <w:r>
        <w:rPr>
          <w:sz w:val="24"/>
        </w:rPr>
        <w:t xml:space="preserve">Рис. 2.1. Интерфейс программы </w:t>
      </w:r>
      <w:proofErr w:type="spellStart"/>
      <w:r>
        <w:rPr>
          <w:sz w:val="28"/>
        </w:rPr>
        <w:t>Jperf</w:t>
      </w:r>
      <w:proofErr w:type="spellEnd"/>
    </w:p>
    <w:p w:rsidR="00EC5565" w:rsidRDefault="00EC5565" w:rsidP="00EC5565">
      <w:pPr>
        <w:pStyle w:val="a3"/>
      </w:pPr>
    </w:p>
    <w:p w:rsidR="00EC5565" w:rsidRDefault="00EC5565" w:rsidP="00EC5565">
      <w:pPr>
        <w:spacing w:before="253"/>
        <w:ind w:left="155" w:right="423" w:firstLine="710"/>
        <w:jc w:val="both"/>
        <w:rPr>
          <w:sz w:val="28"/>
        </w:rPr>
      </w:pPr>
      <w:r>
        <w:rPr>
          <w:sz w:val="28"/>
        </w:rPr>
        <w:t xml:space="preserve">В меню </w:t>
      </w:r>
      <w:proofErr w:type="spellStart"/>
      <w:r>
        <w:rPr>
          <w:i/>
          <w:spacing w:val="-2"/>
          <w:sz w:val="28"/>
        </w:rPr>
        <w:t>Transport</w:t>
      </w:r>
      <w:proofErr w:type="spellEnd"/>
      <w:r>
        <w:rPr>
          <w:i/>
          <w:spacing w:val="-2"/>
          <w:sz w:val="28"/>
        </w:rPr>
        <w:t xml:space="preserve"> </w:t>
      </w:r>
      <w:proofErr w:type="spellStart"/>
      <w:r>
        <w:rPr>
          <w:i/>
          <w:sz w:val="28"/>
        </w:rPr>
        <w:t>layer</w:t>
      </w:r>
      <w:proofErr w:type="spell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options</w:t>
      </w:r>
      <w:proofErr w:type="spellEnd"/>
      <w:r>
        <w:rPr>
          <w:i/>
          <w:sz w:val="28"/>
        </w:rPr>
        <w:t xml:space="preserve"> </w:t>
      </w:r>
      <w:r>
        <w:rPr>
          <w:sz w:val="28"/>
        </w:rPr>
        <w:t xml:space="preserve">можно выбрать настройки либо </w:t>
      </w:r>
      <w:r>
        <w:rPr>
          <w:spacing w:val="-3"/>
          <w:sz w:val="28"/>
        </w:rPr>
        <w:t xml:space="preserve">протокола </w:t>
      </w:r>
      <w:r>
        <w:rPr>
          <w:spacing w:val="-9"/>
          <w:sz w:val="28"/>
        </w:rPr>
        <w:t xml:space="preserve">TCP, </w:t>
      </w:r>
      <w:r>
        <w:rPr>
          <w:sz w:val="28"/>
        </w:rPr>
        <w:t xml:space="preserve">либо </w:t>
      </w:r>
      <w:r>
        <w:rPr>
          <w:spacing w:val="-3"/>
          <w:sz w:val="28"/>
        </w:rPr>
        <w:t xml:space="preserve">протокола </w:t>
      </w:r>
      <w:r>
        <w:rPr>
          <w:spacing w:val="-9"/>
          <w:sz w:val="28"/>
        </w:rPr>
        <w:t xml:space="preserve">UDP. </w:t>
      </w:r>
      <w:r>
        <w:rPr>
          <w:spacing w:val="-3"/>
          <w:sz w:val="28"/>
        </w:rPr>
        <w:t xml:space="preserve">Можно </w:t>
      </w:r>
      <w:r>
        <w:rPr>
          <w:sz w:val="28"/>
        </w:rPr>
        <w:t xml:space="preserve">задать размер </w:t>
      </w:r>
      <w:r>
        <w:rPr>
          <w:spacing w:val="-4"/>
          <w:sz w:val="28"/>
        </w:rPr>
        <w:t>буфера,</w:t>
      </w:r>
      <w:r>
        <w:rPr>
          <w:spacing w:val="62"/>
          <w:sz w:val="28"/>
        </w:rPr>
        <w:t xml:space="preserve"> </w:t>
      </w:r>
      <w:r>
        <w:rPr>
          <w:sz w:val="28"/>
        </w:rPr>
        <w:t xml:space="preserve">размер окна, максимальный размер сегмента и </w:t>
      </w:r>
      <w:r>
        <w:rPr>
          <w:spacing w:val="-6"/>
          <w:sz w:val="28"/>
        </w:rPr>
        <w:t xml:space="preserve">т.п. </w:t>
      </w:r>
      <w:r>
        <w:rPr>
          <w:sz w:val="28"/>
        </w:rPr>
        <w:t xml:space="preserve">(рис. 2.2). </w:t>
      </w:r>
      <w:r>
        <w:rPr>
          <w:spacing w:val="-3"/>
          <w:sz w:val="28"/>
        </w:rPr>
        <w:t xml:space="preserve">Также возможна </w:t>
      </w:r>
      <w:r>
        <w:rPr>
          <w:sz w:val="28"/>
        </w:rPr>
        <w:t xml:space="preserve">настройка на уровне </w:t>
      </w:r>
      <w:r>
        <w:rPr>
          <w:spacing w:val="-3"/>
          <w:sz w:val="28"/>
        </w:rPr>
        <w:t xml:space="preserve">протокола </w:t>
      </w:r>
      <w:r>
        <w:rPr>
          <w:sz w:val="28"/>
        </w:rPr>
        <w:t xml:space="preserve">IP (IP </w:t>
      </w:r>
      <w:proofErr w:type="spellStart"/>
      <w:r>
        <w:rPr>
          <w:sz w:val="28"/>
        </w:rPr>
        <w:t>Layer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options</w:t>
      </w:r>
      <w:proofErr w:type="spellEnd"/>
      <w:r>
        <w:rPr>
          <w:sz w:val="28"/>
        </w:rPr>
        <w:t>).</w:t>
      </w:r>
    </w:p>
    <w:p w:rsidR="00EC5565" w:rsidRDefault="00EC5565" w:rsidP="00EC5565">
      <w:pPr>
        <w:spacing w:before="1"/>
        <w:ind w:left="155" w:right="424" w:firstLine="710"/>
        <w:jc w:val="both"/>
        <w:rPr>
          <w:sz w:val="28"/>
        </w:rPr>
      </w:pPr>
      <w:r>
        <w:rPr>
          <w:sz w:val="28"/>
        </w:rPr>
        <w:t xml:space="preserve">TCP является часто используемым протоколом транспортного уровня для сетевых приложений, таких как HTTP, FTP и SMTP. TCP регулирует производительность сетевых приложений путем контроля объема данных, передаваемых в каждом пакете (MSS), количества пакетов, </w:t>
      </w:r>
      <w:proofErr w:type="spellStart"/>
      <w:r>
        <w:rPr>
          <w:sz w:val="28"/>
        </w:rPr>
        <w:t>отправленых</w:t>
      </w:r>
      <w:proofErr w:type="spellEnd"/>
      <w:r>
        <w:rPr>
          <w:sz w:val="28"/>
        </w:rPr>
        <w:t xml:space="preserve"> до получения подтверждения (</w:t>
      </w:r>
      <w:proofErr w:type="spellStart"/>
      <w:r>
        <w:rPr>
          <w:sz w:val="28"/>
        </w:rPr>
        <w:t>Window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Size</w:t>
      </w:r>
      <w:proofErr w:type="spellEnd"/>
      <w:r>
        <w:rPr>
          <w:sz w:val="28"/>
        </w:rPr>
        <w:t>) и объема памяти, выделенной для передачи и приема для буфера транспортного потока (</w:t>
      </w:r>
      <w:proofErr w:type="spellStart"/>
      <w:r>
        <w:rPr>
          <w:sz w:val="28"/>
        </w:rPr>
        <w:t>Buffer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Length</w:t>
      </w:r>
      <w:proofErr w:type="spellEnd"/>
      <w:r>
        <w:rPr>
          <w:sz w:val="28"/>
        </w:rPr>
        <w:t>).</w:t>
      </w:r>
    </w:p>
    <w:p w:rsidR="00EC5565" w:rsidRDefault="00EC5565" w:rsidP="00EC5565">
      <w:pPr>
        <w:jc w:val="both"/>
        <w:rPr>
          <w:sz w:val="28"/>
        </w:rPr>
        <w:sectPr w:rsidR="00EC5565">
          <w:pgSz w:w="11900" w:h="16840"/>
          <w:pgMar w:top="1060" w:right="700" w:bottom="280" w:left="980" w:header="720" w:footer="720" w:gutter="0"/>
          <w:cols w:space="720"/>
        </w:sectPr>
      </w:pPr>
    </w:p>
    <w:p w:rsidR="00EC5565" w:rsidRDefault="00EC5565" w:rsidP="00EC5565">
      <w:pPr>
        <w:pStyle w:val="a3"/>
        <w:ind w:left="154"/>
        <w:rPr>
          <w:sz w:val="20"/>
        </w:rPr>
      </w:pPr>
      <w:r>
        <w:rPr>
          <w:noProof/>
          <w:sz w:val="20"/>
          <w:lang w:bidi="ar-SA"/>
        </w:rPr>
        <w:lastRenderedPageBreak/>
        <w:drawing>
          <wp:inline distT="0" distB="0" distL="0" distR="0" wp14:anchorId="59CFA91F" wp14:editId="0E97F364">
            <wp:extent cx="6139617" cy="3833622"/>
            <wp:effectExtent l="0" t="0" r="0" b="0"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39617" cy="38336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C5565" w:rsidRDefault="00EC5565" w:rsidP="00EC5565">
      <w:pPr>
        <w:spacing w:before="14"/>
        <w:ind w:left="1273" w:right="1541"/>
        <w:jc w:val="center"/>
        <w:rPr>
          <w:sz w:val="24"/>
        </w:rPr>
      </w:pPr>
      <w:r>
        <w:rPr>
          <w:sz w:val="24"/>
        </w:rPr>
        <w:t>Рис. 2.2. Поля настройки основных параметров TCP</w:t>
      </w:r>
    </w:p>
    <w:p w:rsidR="00EC5565" w:rsidRDefault="00EC5565" w:rsidP="00EC5565">
      <w:pPr>
        <w:pStyle w:val="a3"/>
        <w:rPr>
          <w:sz w:val="28"/>
        </w:rPr>
      </w:pPr>
    </w:p>
    <w:p w:rsidR="00EC5565" w:rsidRDefault="00EC5565" w:rsidP="00EC5565">
      <w:pPr>
        <w:ind w:left="155" w:right="428" w:firstLine="710"/>
        <w:jc w:val="both"/>
        <w:rPr>
          <w:sz w:val="28"/>
        </w:rPr>
      </w:pPr>
      <w:r>
        <w:rPr>
          <w:sz w:val="28"/>
        </w:rPr>
        <w:t xml:space="preserve">MSS или максимальный размер сегмента, определяет объем данных, передаваемых в каждом пакете. Обратите внимание: если сетевая карта может работать на скорости </w:t>
      </w:r>
      <w:proofErr w:type="spellStart"/>
      <w:r>
        <w:rPr>
          <w:sz w:val="28"/>
        </w:rPr>
        <w:t>Gigabit</w:t>
      </w:r>
      <w:proofErr w:type="spellEnd"/>
      <w:r>
        <w:rPr>
          <w:sz w:val="28"/>
        </w:rPr>
        <w:t xml:space="preserve">, она не поддерживает </w:t>
      </w:r>
      <w:proofErr w:type="spellStart"/>
      <w:r>
        <w:rPr>
          <w:sz w:val="28"/>
        </w:rPr>
        <w:t>Jumbo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Frames</w:t>
      </w:r>
      <w:proofErr w:type="spellEnd"/>
      <w:r>
        <w:rPr>
          <w:sz w:val="28"/>
        </w:rPr>
        <w:t xml:space="preserve"> пока вы не измените определенный параметрах в ее настройке (рис. 2.3). По умолчанию MSS равно 1460 байт.</w:t>
      </w:r>
    </w:p>
    <w:p w:rsidR="00EC5565" w:rsidRDefault="00EC5565" w:rsidP="00EC5565">
      <w:pPr>
        <w:pStyle w:val="a3"/>
        <w:spacing w:before="7"/>
        <w:rPr>
          <w:sz w:val="24"/>
        </w:rPr>
      </w:pPr>
      <w:r>
        <w:rPr>
          <w:noProof/>
          <w:lang w:bidi="ar-SA"/>
        </w:rPr>
        <w:drawing>
          <wp:anchor distT="0" distB="0" distL="0" distR="0" simplePos="0" relativeHeight="251660288" behindDoc="0" locked="0" layoutInCell="1" allowOverlap="1" wp14:anchorId="7660F0BB" wp14:editId="000038FD">
            <wp:simplePos x="0" y="0"/>
            <wp:positionH relativeFrom="page">
              <wp:posOffset>810259</wp:posOffset>
            </wp:positionH>
            <wp:positionV relativeFrom="paragraph">
              <wp:posOffset>204589</wp:posOffset>
            </wp:positionV>
            <wp:extent cx="5888139" cy="3214687"/>
            <wp:effectExtent l="0" t="0" r="0" b="0"/>
            <wp:wrapTopAndBottom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88139" cy="3214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C5565" w:rsidRDefault="00EC5565" w:rsidP="00EC5565">
      <w:pPr>
        <w:spacing w:before="16"/>
        <w:ind w:left="1273" w:right="1541"/>
        <w:jc w:val="center"/>
        <w:rPr>
          <w:sz w:val="24"/>
        </w:rPr>
      </w:pPr>
      <w:r>
        <w:rPr>
          <w:sz w:val="24"/>
        </w:rPr>
        <w:t>Рис. 2.3. Изменение настроек сетевой карты</w:t>
      </w:r>
    </w:p>
    <w:p w:rsidR="00EC5565" w:rsidRDefault="00EC5565" w:rsidP="00EC5565">
      <w:pPr>
        <w:tabs>
          <w:tab w:val="left" w:pos="1137"/>
          <w:tab w:val="left" w:pos="2947"/>
          <w:tab w:val="left" w:pos="3307"/>
          <w:tab w:val="left" w:pos="3930"/>
          <w:tab w:val="left" w:pos="5228"/>
          <w:tab w:val="left" w:pos="5810"/>
          <w:tab w:val="left" w:pos="7256"/>
          <w:tab w:val="left" w:pos="8864"/>
        </w:tabs>
        <w:spacing w:before="1"/>
        <w:ind w:left="443"/>
        <w:jc w:val="center"/>
        <w:rPr>
          <w:sz w:val="28"/>
        </w:rPr>
      </w:pPr>
      <w:r>
        <w:rPr>
          <w:sz w:val="28"/>
        </w:rPr>
        <w:t>Для</w:t>
      </w:r>
      <w:r>
        <w:rPr>
          <w:sz w:val="28"/>
        </w:rPr>
        <w:tab/>
      </w:r>
      <w:r>
        <w:rPr>
          <w:spacing w:val="-3"/>
          <w:sz w:val="28"/>
        </w:rPr>
        <w:t>компьютеров</w:t>
      </w:r>
      <w:r>
        <w:rPr>
          <w:spacing w:val="-3"/>
          <w:sz w:val="28"/>
        </w:rPr>
        <w:tab/>
      </w:r>
      <w:r>
        <w:rPr>
          <w:sz w:val="28"/>
        </w:rPr>
        <w:t>с</w:t>
      </w:r>
      <w:r>
        <w:rPr>
          <w:sz w:val="28"/>
        </w:rPr>
        <w:tab/>
        <w:t>ОС</w:t>
      </w:r>
      <w:r>
        <w:rPr>
          <w:sz w:val="28"/>
        </w:rPr>
        <w:tab/>
      </w:r>
      <w:proofErr w:type="spellStart"/>
      <w:r>
        <w:rPr>
          <w:sz w:val="28"/>
        </w:rPr>
        <w:t>Windows</w:t>
      </w:r>
      <w:proofErr w:type="spellEnd"/>
      <w:r>
        <w:rPr>
          <w:sz w:val="28"/>
        </w:rPr>
        <w:tab/>
        <w:t>XP</w:t>
      </w:r>
      <w:r>
        <w:rPr>
          <w:sz w:val="28"/>
        </w:rPr>
        <w:tab/>
        <w:t>настройка</w:t>
      </w:r>
      <w:r>
        <w:rPr>
          <w:sz w:val="28"/>
        </w:rPr>
        <w:tab/>
        <w:t>параметров</w:t>
      </w:r>
      <w:r>
        <w:rPr>
          <w:sz w:val="28"/>
        </w:rPr>
        <w:tab/>
        <w:t>TCP</w:t>
      </w:r>
    </w:p>
    <w:p w:rsidR="00EC5565" w:rsidRDefault="00EC5565" w:rsidP="00EC5565">
      <w:pPr>
        <w:jc w:val="center"/>
        <w:rPr>
          <w:sz w:val="28"/>
        </w:rPr>
        <w:sectPr w:rsidR="00EC5565">
          <w:pgSz w:w="11900" w:h="16840"/>
          <w:pgMar w:top="1140" w:right="700" w:bottom="280" w:left="980" w:header="720" w:footer="720" w:gutter="0"/>
          <w:cols w:space="720"/>
        </w:sectPr>
      </w:pPr>
    </w:p>
    <w:p w:rsidR="00EC5565" w:rsidRDefault="00EC5565" w:rsidP="00EC5565">
      <w:pPr>
        <w:tabs>
          <w:tab w:val="left" w:pos="2277"/>
          <w:tab w:val="left" w:pos="2618"/>
          <w:tab w:val="left" w:pos="3992"/>
          <w:tab w:val="left" w:pos="5117"/>
          <w:tab w:val="left" w:pos="6469"/>
          <w:tab w:val="left" w:pos="7557"/>
          <w:tab w:val="left" w:pos="7913"/>
          <w:tab w:val="left" w:pos="9133"/>
        </w:tabs>
        <w:spacing w:before="74"/>
        <w:ind w:left="155"/>
        <w:rPr>
          <w:sz w:val="28"/>
        </w:rPr>
      </w:pPr>
      <w:r>
        <w:rPr>
          <w:sz w:val="28"/>
        </w:rPr>
        <w:lastRenderedPageBreak/>
        <w:t>осуществляется</w:t>
      </w:r>
      <w:r>
        <w:rPr>
          <w:sz w:val="28"/>
        </w:rPr>
        <w:tab/>
        <w:t>с</w:t>
      </w:r>
      <w:r>
        <w:rPr>
          <w:sz w:val="28"/>
        </w:rPr>
        <w:tab/>
        <w:t>помощью</w:t>
      </w:r>
      <w:r>
        <w:rPr>
          <w:sz w:val="28"/>
        </w:rPr>
        <w:tab/>
        <w:t>реестра</w:t>
      </w:r>
      <w:r>
        <w:rPr>
          <w:sz w:val="28"/>
        </w:rPr>
        <w:tab/>
      </w:r>
      <w:proofErr w:type="spellStart"/>
      <w:r>
        <w:rPr>
          <w:sz w:val="28"/>
        </w:rPr>
        <w:t>Windows</w:t>
      </w:r>
      <w:proofErr w:type="spellEnd"/>
      <w:r>
        <w:rPr>
          <w:sz w:val="28"/>
        </w:rPr>
        <w:t>.</w:t>
      </w:r>
      <w:r>
        <w:rPr>
          <w:sz w:val="28"/>
        </w:rPr>
        <w:tab/>
        <w:t>Доступ</w:t>
      </w:r>
      <w:r>
        <w:rPr>
          <w:sz w:val="28"/>
        </w:rPr>
        <w:tab/>
        <w:t>к</w:t>
      </w:r>
      <w:r>
        <w:rPr>
          <w:sz w:val="28"/>
        </w:rPr>
        <w:tab/>
        <w:t>реестру:</w:t>
      </w:r>
      <w:r>
        <w:rPr>
          <w:sz w:val="28"/>
        </w:rPr>
        <w:tab/>
        <w:t>меню</w:t>
      </w:r>
    </w:p>
    <w:p w:rsidR="00EC5565" w:rsidRDefault="00EC5565" w:rsidP="00EC5565">
      <w:pPr>
        <w:ind w:left="155"/>
        <w:rPr>
          <w:sz w:val="28"/>
        </w:rPr>
      </w:pPr>
      <w:r>
        <w:rPr>
          <w:sz w:val="28"/>
        </w:rPr>
        <w:t>«Пуск»</w:t>
      </w:r>
      <w:proofErr w:type="gramStart"/>
      <w:r>
        <w:rPr>
          <w:sz w:val="28"/>
        </w:rPr>
        <w:t>-»Выполнить</w:t>
      </w:r>
      <w:proofErr w:type="gramEnd"/>
      <w:r>
        <w:rPr>
          <w:sz w:val="28"/>
        </w:rPr>
        <w:t xml:space="preserve">» или командная строка -&gt; введите команду </w:t>
      </w:r>
      <w:proofErr w:type="spellStart"/>
      <w:r>
        <w:rPr>
          <w:sz w:val="28"/>
        </w:rPr>
        <w:t>regedit</w:t>
      </w:r>
      <w:proofErr w:type="spellEnd"/>
      <w:r>
        <w:rPr>
          <w:sz w:val="28"/>
        </w:rPr>
        <w:t>. TCP/IP настройки в каталоге, представлены по следующему пути (рис. 2.4): H</w:t>
      </w:r>
      <w:r>
        <w:rPr>
          <w:i/>
          <w:sz w:val="28"/>
        </w:rPr>
        <w:t>KEY_LOCAL_MACHINE\SYSTEM\CurrentControlSet\Services\Tcpip\Parameters</w:t>
      </w:r>
      <w:r>
        <w:rPr>
          <w:sz w:val="28"/>
        </w:rPr>
        <w:t>.</w:t>
      </w:r>
    </w:p>
    <w:p w:rsidR="00EC5565" w:rsidRDefault="00EC5565" w:rsidP="00EC5565">
      <w:pPr>
        <w:pStyle w:val="a3"/>
        <w:spacing w:before="7"/>
        <w:rPr>
          <w:sz w:val="24"/>
        </w:rPr>
      </w:pPr>
      <w:r>
        <w:rPr>
          <w:noProof/>
          <w:lang w:bidi="ar-SA"/>
        </w:rPr>
        <w:drawing>
          <wp:anchor distT="0" distB="0" distL="0" distR="0" simplePos="0" relativeHeight="251661312" behindDoc="0" locked="0" layoutInCell="1" allowOverlap="1" wp14:anchorId="2396E98D" wp14:editId="6F8A7D12">
            <wp:simplePos x="0" y="0"/>
            <wp:positionH relativeFrom="page">
              <wp:posOffset>720090</wp:posOffset>
            </wp:positionH>
            <wp:positionV relativeFrom="paragraph">
              <wp:posOffset>204539</wp:posOffset>
            </wp:positionV>
            <wp:extent cx="6318969" cy="3680460"/>
            <wp:effectExtent l="0" t="0" r="0" b="0"/>
            <wp:wrapTopAndBottom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18969" cy="3680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C5565" w:rsidRDefault="00EC5565" w:rsidP="00EC5565">
      <w:pPr>
        <w:ind w:left="1274" w:right="1540"/>
        <w:jc w:val="center"/>
        <w:rPr>
          <w:sz w:val="24"/>
        </w:rPr>
      </w:pPr>
      <w:r>
        <w:rPr>
          <w:sz w:val="24"/>
        </w:rPr>
        <w:t xml:space="preserve">Рис.2.4. Настройка параметров ТСР в регистре </w:t>
      </w:r>
      <w:proofErr w:type="spellStart"/>
      <w:r>
        <w:rPr>
          <w:sz w:val="24"/>
        </w:rPr>
        <w:t>Windows</w:t>
      </w:r>
      <w:proofErr w:type="spellEnd"/>
      <w:r>
        <w:rPr>
          <w:sz w:val="24"/>
        </w:rPr>
        <w:t xml:space="preserve"> XP</w:t>
      </w:r>
    </w:p>
    <w:p w:rsidR="00EC5565" w:rsidRDefault="00EC5565" w:rsidP="00EC5565">
      <w:pPr>
        <w:pStyle w:val="a3"/>
        <w:rPr>
          <w:sz w:val="28"/>
        </w:rPr>
      </w:pPr>
    </w:p>
    <w:p w:rsidR="00EC5565" w:rsidRDefault="00EC5565" w:rsidP="00EC5565">
      <w:pPr>
        <w:ind w:left="155" w:right="426"/>
        <w:jc w:val="both"/>
        <w:rPr>
          <w:sz w:val="28"/>
        </w:rPr>
      </w:pPr>
      <w:r>
        <w:rPr>
          <w:sz w:val="28"/>
        </w:rPr>
        <w:t>Новое значение вводится в шестнадцатеричном виде. Для увеличения размера окна TCP до 64 необходимо изменить значение реестра на 0xffff (эквивалент 64 кбит).</w:t>
      </w:r>
    </w:p>
    <w:p w:rsidR="00EC5565" w:rsidRDefault="00EC5565" w:rsidP="00EC5565">
      <w:pPr>
        <w:pStyle w:val="a3"/>
        <w:rPr>
          <w:sz w:val="28"/>
        </w:rPr>
      </w:pPr>
    </w:p>
    <w:p w:rsidR="00EC5565" w:rsidRDefault="00EC5565" w:rsidP="00EC5565">
      <w:pPr>
        <w:spacing w:before="1"/>
        <w:ind w:left="155"/>
        <w:rPr>
          <w:b/>
          <w:sz w:val="28"/>
        </w:rPr>
      </w:pPr>
      <w:r>
        <w:rPr>
          <w:b/>
          <w:sz w:val="28"/>
        </w:rPr>
        <w:t>Задание:</w:t>
      </w:r>
    </w:p>
    <w:p w:rsidR="00EC5565" w:rsidRDefault="00EC5565" w:rsidP="00EC5565">
      <w:pPr>
        <w:pStyle w:val="a5"/>
        <w:numPr>
          <w:ilvl w:val="0"/>
          <w:numId w:val="2"/>
        </w:numPr>
        <w:tabs>
          <w:tab w:val="left" w:pos="440"/>
        </w:tabs>
        <w:ind w:left="155" w:right="421" w:firstLine="0"/>
        <w:jc w:val="both"/>
        <w:rPr>
          <w:sz w:val="28"/>
        </w:rPr>
      </w:pPr>
      <w:r>
        <w:rPr>
          <w:sz w:val="28"/>
        </w:rPr>
        <w:t xml:space="preserve">Провести эксперимент с различными настройками TCP </w:t>
      </w:r>
      <w:proofErr w:type="spellStart"/>
      <w:r>
        <w:rPr>
          <w:spacing w:val="-3"/>
          <w:sz w:val="28"/>
        </w:rPr>
        <w:t>Window</w:t>
      </w:r>
      <w:proofErr w:type="spellEnd"/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Size</w:t>
      </w:r>
      <w:proofErr w:type="spellEnd"/>
      <w:r>
        <w:rPr>
          <w:sz w:val="28"/>
        </w:rPr>
        <w:t xml:space="preserve"> </w:t>
      </w:r>
      <w:r>
        <w:rPr>
          <w:spacing w:val="-3"/>
          <w:sz w:val="28"/>
        </w:rPr>
        <w:t xml:space="preserve">согласно </w:t>
      </w:r>
      <w:r>
        <w:rPr>
          <w:sz w:val="28"/>
        </w:rPr>
        <w:t>таблице 2.1. Значения «Размер окна</w:t>
      </w:r>
      <w:proofErr w:type="gramStart"/>
      <w:r>
        <w:rPr>
          <w:sz w:val="28"/>
        </w:rPr>
        <w:t>»</w:t>
      </w:r>
      <w:proofErr w:type="gramEnd"/>
      <w:r>
        <w:rPr>
          <w:sz w:val="28"/>
        </w:rPr>
        <w:t xml:space="preserve"> следующие: 1, 4, 8 (= по умолчанию), 16, 32, 56 и 64 </w:t>
      </w:r>
      <w:r>
        <w:rPr>
          <w:spacing w:val="-7"/>
          <w:sz w:val="28"/>
        </w:rPr>
        <w:t xml:space="preserve">кбит. </w:t>
      </w:r>
      <w:r>
        <w:rPr>
          <w:sz w:val="28"/>
        </w:rPr>
        <w:t xml:space="preserve">Размер </w:t>
      </w:r>
      <w:r>
        <w:rPr>
          <w:spacing w:val="-4"/>
          <w:sz w:val="28"/>
        </w:rPr>
        <w:t xml:space="preserve">буфера </w:t>
      </w:r>
      <w:r>
        <w:rPr>
          <w:sz w:val="28"/>
        </w:rPr>
        <w:t xml:space="preserve">= 8 </w:t>
      </w:r>
      <w:r>
        <w:rPr>
          <w:spacing w:val="-7"/>
          <w:sz w:val="28"/>
        </w:rPr>
        <w:t xml:space="preserve">кбит. </w:t>
      </w:r>
      <w:r>
        <w:rPr>
          <w:sz w:val="28"/>
        </w:rPr>
        <w:t xml:space="preserve">Каждое испытание </w:t>
      </w:r>
      <w:r>
        <w:rPr>
          <w:spacing w:val="-4"/>
          <w:sz w:val="28"/>
        </w:rPr>
        <w:t xml:space="preserve">необходимо </w:t>
      </w:r>
      <w:r>
        <w:rPr>
          <w:sz w:val="28"/>
        </w:rPr>
        <w:t xml:space="preserve">провести 3 раза. Все </w:t>
      </w:r>
      <w:r>
        <w:rPr>
          <w:spacing w:val="-4"/>
          <w:sz w:val="28"/>
        </w:rPr>
        <w:t xml:space="preserve">результаты </w:t>
      </w:r>
      <w:r>
        <w:rPr>
          <w:sz w:val="28"/>
        </w:rPr>
        <w:t xml:space="preserve">измерения пропускной способности </w:t>
      </w:r>
      <w:proofErr w:type="gramStart"/>
      <w:r>
        <w:rPr>
          <w:sz w:val="28"/>
        </w:rPr>
        <w:t>заносятся  в</w:t>
      </w:r>
      <w:proofErr w:type="gramEnd"/>
      <w:r>
        <w:rPr>
          <w:sz w:val="28"/>
        </w:rPr>
        <w:t xml:space="preserve"> таблицу 2.1, после чего рассчитывается среднее значение пропускной способности в кбит/с для каждого значения размера</w:t>
      </w:r>
      <w:r>
        <w:rPr>
          <w:spacing w:val="-9"/>
          <w:sz w:val="28"/>
        </w:rPr>
        <w:t xml:space="preserve"> </w:t>
      </w:r>
      <w:r>
        <w:rPr>
          <w:sz w:val="28"/>
        </w:rPr>
        <w:t>окна.</w:t>
      </w:r>
    </w:p>
    <w:p w:rsidR="00EC5565" w:rsidRDefault="00EC5565" w:rsidP="00EC5565">
      <w:pPr>
        <w:ind w:left="8386"/>
        <w:rPr>
          <w:sz w:val="28"/>
        </w:rPr>
      </w:pPr>
      <w:r>
        <w:rPr>
          <w:sz w:val="28"/>
        </w:rPr>
        <w:t>Таблица 2.1</w:t>
      </w:r>
    </w:p>
    <w:p w:rsidR="00EC5565" w:rsidRDefault="00EC5565" w:rsidP="00EC5565">
      <w:pPr>
        <w:ind w:left="941"/>
        <w:rPr>
          <w:b/>
          <w:sz w:val="28"/>
        </w:rPr>
      </w:pPr>
      <w:r>
        <w:rPr>
          <w:b/>
          <w:sz w:val="28"/>
        </w:rPr>
        <w:t>Измерение пропускной способности сети путем изменения MSS</w:t>
      </w:r>
    </w:p>
    <w:tbl>
      <w:tblPr>
        <w:tblStyle w:val="TableNormal"/>
        <w:tblW w:w="0" w:type="auto"/>
        <w:tblInd w:w="1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16"/>
        <w:gridCol w:w="1184"/>
        <w:gridCol w:w="1200"/>
        <w:gridCol w:w="1200"/>
        <w:gridCol w:w="1200"/>
        <w:gridCol w:w="1186"/>
        <w:gridCol w:w="1200"/>
        <w:gridCol w:w="1214"/>
      </w:tblGrid>
      <w:tr w:rsidR="00EC5565" w:rsidTr="00F875D5">
        <w:trPr>
          <w:trHeight w:val="643"/>
        </w:trPr>
        <w:tc>
          <w:tcPr>
            <w:tcW w:w="1216" w:type="dxa"/>
          </w:tcPr>
          <w:p w:rsidR="00EC5565" w:rsidRDefault="00EC5565" w:rsidP="00F875D5">
            <w:pPr>
              <w:pStyle w:val="TableParagraph"/>
              <w:spacing w:line="320" w:lineRule="atLeast"/>
              <w:ind w:left="109"/>
              <w:rPr>
                <w:rFonts w:ascii="Times New Roman" w:hAnsi="Times New Roman"/>
                <w:b/>
                <w:sz w:val="28"/>
              </w:rPr>
            </w:pPr>
            <w:proofErr w:type="spellStart"/>
            <w:r>
              <w:rPr>
                <w:rFonts w:ascii="Times New Roman" w:hAnsi="Times New Roman"/>
                <w:b/>
                <w:sz w:val="28"/>
              </w:rPr>
              <w:t>Размер</w:t>
            </w:r>
            <w:proofErr w:type="spellEnd"/>
            <w:r>
              <w:rPr>
                <w:rFonts w:ascii="Times New Roman" w:hAnsi="Times New Roman"/>
                <w:b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8"/>
              </w:rPr>
              <w:t>окна</w:t>
            </w:r>
            <w:proofErr w:type="spellEnd"/>
          </w:p>
        </w:tc>
        <w:tc>
          <w:tcPr>
            <w:tcW w:w="1184" w:type="dxa"/>
          </w:tcPr>
          <w:p w:rsidR="00EC5565" w:rsidRDefault="00EC5565" w:rsidP="00F875D5">
            <w:pPr>
              <w:pStyle w:val="TableParagraph"/>
              <w:ind w:left="109"/>
              <w:rPr>
                <w:rFonts w:ascii="Times New Roman"/>
                <w:b/>
                <w:sz w:val="28"/>
              </w:rPr>
            </w:pPr>
            <w:r>
              <w:rPr>
                <w:rFonts w:ascii="Times New Roman"/>
                <w:b/>
                <w:sz w:val="28"/>
              </w:rPr>
              <w:t>1</w:t>
            </w:r>
          </w:p>
        </w:tc>
        <w:tc>
          <w:tcPr>
            <w:tcW w:w="1200" w:type="dxa"/>
          </w:tcPr>
          <w:p w:rsidR="00EC5565" w:rsidRDefault="00EC5565" w:rsidP="00F875D5">
            <w:pPr>
              <w:pStyle w:val="TableParagraph"/>
              <w:ind w:left="108"/>
              <w:rPr>
                <w:rFonts w:ascii="Times New Roman"/>
                <w:b/>
                <w:sz w:val="28"/>
              </w:rPr>
            </w:pPr>
            <w:r>
              <w:rPr>
                <w:rFonts w:ascii="Times New Roman"/>
                <w:b/>
                <w:sz w:val="28"/>
              </w:rPr>
              <w:t>4</w:t>
            </w:r>
          </w:p>
        </w:tc>
        <w:tc>
          <w:tcPr>
            <w:tcW w:w="1200" w:type="dxa"/>
          </w:tcPr>
          <w:p w:rsidR="00EC5565" w:rsidRDefault="00EC5565" w:rsidP="00F875D5">
            <w:pPr>
              <w:pStyle w:val="TableParagraph"/>
              <w:ind w:left="108"/>
              <w:rPr>
                <w:rFonts w:ascii="Times New Roman"/>
                <w:b/>
                <w:sz w:val="28"/>
              </w:rPr>
            </w:pPr>
            <w:r>
              <w:rPr>
                <w:rFonts w:ascii="Times New Roman"/>
                <w:b/>
                <w:sz w:val="28"/>
              </w:rPr>
              <w:t>8</w:t>
            </w:r>
          </w:p>
        </w:tc>
        <w:tc>
          <w:tcPr>
            <w:tcW w:w="1200" w:type="dxa"/>
          </w:tcPr>
          <w:p w:rsidR="00EC5565" w:rsidRDefault="00EC5565" w:rsidP="00F875D5">
            <w:pPr>
              <w:pStyle w:val="TableParagraph"/>
              <w:ind w:left="108"/>
              <w:rPr>
                <w:rFonts w:ascii="Times New Roman"/>
                <w:b/>
                <w:sz w:val="28"/>
              </w:rPr>
            </w:pPr>
            <w:r>
              <w:rPr>
                <w:rFonts w:ascii="Times New Roman"/>
                <w:b/>
                <w:sz w:val="28"/>
              </w:rPr>
              <w:t>16</w:t>
            </w:r>
          </w:p>
        </w:tc>
        <w:tc>
          <w:tcPr>
            <w:tcW w:w="1186" w:type="dxa"/>
          </w:tcPr>
          <w:p w:rsidR="00EC5565" w:rsidRDefault="00EC5565" w:rsidP="00F875D5">
            <w:pPr>
              <w:pStyle w:val="TableParagraph"/>
              <w:ind w:left="108"/>
              <w:rPr>
                <w:rFonts w:ascii="Times New Roman"/>
                <w:b/>
                <w:sz w:val="28"/>
              </w:rPr>
            </w:pPr>
            <w:r>
              <w:rPr>
                <w:rFonts w:ascii="Times New Roman"/>
                <w:b/>
                <w:sz w:val="28"/>
              </w:rPr>
              <w:t>32</w:t>
            </w:r>
          </w:p>
        </w:tc>
        <w:tc>
          <w:tcPr>
            <w:tcW w:w="1200" w:type="dxa"/>
          </w:tcPr>
          <w:p w:rsidR="00EC5565" w:rsidRDefault="00EC5565" w:rsidP="00F875D5">
            <w:pPr>
              <w:pStyle w:val="TableParagraph"/>
              <w:ind w:left="108"/>
              <w:rPr>
                <w:rFonts w:ascii="Times New Roman"/>
                <w:b/>
                <w:sz w:val="28"/>
              </w:rPr>
            </w:pPr>
            <w:r>
              <w:rPr>
                <w:rFonts w:ascii="Times New Roman"/>
                <w:b/>
                <w:sz w:val="28"/>
              </w:rPr>
              <w:t>56</w:t>
            </w:r>
          </w:p>
        </w:tc>
        <w:tc>
          <w:tcPr>
            <w:tcW w:w="1214" w:type="dxa"/>
          </w:tcPr>
          <w:p w:rsidR="00EC5565" w:rsidRDefault="00EC5565" w:rsidP="00F875D5">
            <w:pPr>
              <w:pStyle w:val="TableParagraph"/>
              <w:ind w:left="108"/>
              <w:rPr>
                <w:rFonts w:ascii="Times New Roman"/>
                <w:b/>
                <w:sz w:val="28"/>
              </w:rPr>
            </w:pPr>
            <w:r>
              <w:rPr>
                <w:rFonts w:ascii="Times New Roman"/>
                <w:b/>
                <w:sz w:val="28"/>
              </w:rPr>
              <w:t>64</w:t>
            </w:r>
          </w:p>
        </w:tc>
      </w:tr>
      <w:tr w:rsidR="00EC5565" w:rsidTr="00F875D5">
        <w:trPr>
          <w:trHeight w:val="322"/>
        </w:trPr>
        <w:tc>
          <w:tcPr>
            <w:tcW w:w="1216" w:type="dxa"/>
          </w:tcPr>
          <w:p w:rsidR="00EC5565" w:rsidRDefault="00EC5565" w:rsidP="00F875D5">
            <w:pPr>
              <w:pStyle w:val="TableParagraph"/>
              <w:spacing w:line="301" w:lineRule="exact"/>
              <w:ind w:left="109"/>
              <w:rPr>
                <w:rFonts w:ascii="Times New Roman"/>
                <w:b/>
                <w:sz w:val="28"/>
              </w:rPr>
            </w:pPr>
            <w:r>
              <w:rPr>
                <w:rFonts w:ascii="Times New Roman"/>
                <w:b/>
                <w:sz w:val="28"/>
              </w:rPr>
              <w:t>1</w:t>
            </w:r>
          </w:p>
        </w:tc>
        <w:tc>
          <w:tcPr>
            <w:tcW w:w="1184" w:type="dxa"/>
          </w:tcPr>
          <w:p w:rsidR="00EC5565" w:rsidRDefault="00EC5565" w:rsidP="00F875D5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00" w:type="dxa"/>
          </w:tcPr>
          <w:p w:rsidR="00EC5565" w:rsidRDefault="00EC5565" w:rsidP="00F875D5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00" w:type="dxa"/>
          </w:tcPr>
          <w:p w:rsidR="00EC5565" w:rsidRDefault="00EC5565" w:rsidP="00F875D5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00" w:type="dxa"/>
          </w:tcPr>
          <w:p w:rsidR="00EC5565" w:rsidRDefault="00EC5565" w:rsidP="00F875D5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86" w:type="dxa"/>
          </w:tcPr>
          <w:p w:rsidR="00EC5565" w:rsidRDefault="00EC5565" w:rsidP="00F875D5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00" w:type="dxa"/>
          </w:tcPr>
          <w:p w:rsidR="00EC5565" w:rsidRDefault="00EC5565" w:rsidP="00F875D5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14" w:type="dxa"/>
          </w:tcPr>
          <w:p w:rsidR="00EC5565" w:rsidRDefault="00EC5565" w:rsidP="00F875D5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C5565" w:rsidTr="00F875D5">
        <w:trPr>
          <w:trHeight w:val="321"/>
        </w:trPr>
        <w:tc>
          <w:tcPr>
            <w:tcW w:w="1216" w:type="dxa"/>
          </w:tcPr>
          <w:p w:rsidR="00EC5565" w:rsidRDefault="00EC5565" w:rsidP="00F875D5">
            <w:pPr>
              <w:pStyle w:val="TableParagraph"/>
              <w:spacing w:line="301" w:lineRule="exact"/>
              <w:ind w:left="109"/>
              <w:rPr>
                <w:rFonts w:ascii="Times New Roman"/>
                <w:b/>
                <w:sz w:val="28"/>
              </w:rPr>
            </w:pPr>
            <w:r>
              <w:rPr>
                <w:rFonts w:ascii="Times New Roman"/>
                <w:b/>
                <w:sz w:val="28"/>
              </w:rPr>
              <w:t>2</w:t>
            </w:r>
          </w:p>
        </w:tc>
        <w:tc>
          <w:tcPr>
            <w:tcW w:w="1184" w:type="dxa"/>
          </w:tcPr>
          <w:p w:rsidR="00EC5565" w:rsidRDefault="00EC5565" w:rsidP="00F875D5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00" w:type="dxa"/>
          </w:tcPr>
          <w:p w:rsidR="00EC5565" w:rsidRDefault="00EC5565" w:rsidP="00F875D5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00" w:type="dxa"/>
          </w:tcPr>
          <w:p w:rsidR="00EC5565" w:rsidRDefault="00EC5565" w:rsidP="00F875D5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00" w:type="dxa"/>
          </w:tcPr>
          <w:p w:rsidR="00EC5565" w:rsidRDefault="00EC5565" w:rsidP="00F875D5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86" w:type="dxa"/>
          </w:tcPr>
          <w:p w:rsidR="00EC5565" w:rsidRDefault="00EC5565" w:rsidP="00F875D5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00" w:type="dxa"/>
          </w:tcPr>
          <w:p w:rsidR="00EC5565" w:rsidRDefault="00EC5565" w:rsidP="00F875D5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14" w:type="dxa"/>
          </w:tcPr>
          <w:p w:rsidR="00EC5565" w:rsidRDefault="00EC5565" w:rsidP="00F875D5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C5565" w:rsidTr="00F875D5">
        <w:trPr>
          <w:trHeight w:val="322"/>
        </w:trPr>
        <w:tc>
          <w:tcPr>
            <w:tcW w:w="1216" w:type="dxa"/>
          </w:tcPr>
          <w:p w:rsidR="00EC5565" w:rsidRDefault="00EC5565" w:rsidP="00F875D5">
            <w:pPr>
              <w:pStyle w:val="TableParagraph"/>
              <w:spacing w:line="301" w:lineRule="exact"/>
              <w:ind w:left="109"/>
              <w:rPr>
                <w:rFonts w:ascii="Times New Roman"/>
                <w:b/>
                <w:sz w:val="28"/>
              </w:rPr>
            </w:pPr>
            <w:r>
              <w:rPr>
                <w:rFonts w:ascii="Times New Roman"/>
                <w:b/>
                <w:sz w:val="28"/>
              </w:rPr>
              <w:t>3</w:t>
            </w:r>
          </w:p>
        </w:tc>
        <w:tc>
          <w:tcPr>
            <w:tcW w:w="1184" w:type="dxa"/>
          </w:tcPr>
          <w:p w:rsidR="00EC5565" w:rsidRDefault="00EC5565" w:rsidP="00F875D5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00" w:type="dxa"/>
          </w:tcPr>
          <w:p w:rsidR="00EC5565" w:rsidRDefault="00EC5565" w:rsidP="00F875D5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00" w:type="dxa"/>
          </w:tcPr>
          <w:p w:rsidR="00EC5565" w:rsidRDefault="00EC5565" w:rsidP="00F875D5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00" w:type="dxa"/>
          </w:tcPr>
          <w:p w:rsidR="00EC5565" w:rsidRDefault="00EC5565" w:rsidP="00F875D5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86" w:type="dxa"/>
          </w:tcPr>
          <w:p w:rsidR="00EC5565" w:rsidRDefault="00EC5565" w:rsidP="00F875D5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00" w:type="dxa"/>
          </w:tcPr>
          <w:p w:rsidR="00EC5565" w:rsidRDefault="00EC5565" w:rsidP="00F875D5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14" w:type="dxa"/>
          </w:tcPr>
          <w:p w:rsidR="00EC5565" w:rsidRDefault="00EC5565" w:rsidP="00F875D5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C5565" w:rsidTr="00F875D5">
        <w:trPr>
          <w:trHeight w:val="321"/>
        </w:trPr>
        <w:tc>
          <w:tcPr>
            <w:tcW w:w="1216" w:type="dxa"/>
          </w:tcPr>
          <w:p w:rsidR="00EC5565" w:rsidRDefault="00EC5565" w:rsidP="00F875D5">
            <w:pPr>
              <w:pStyle w:val="TableParagraph"/>
              <w:spacing w:line="301" w:lineRule="exact"/>
              <w:ind w:left="109"/>
              <w:rPr>
                <w:rFonts w:ascii="Times New Roman" w:hAnsi="Times New Roman"/>
                <w:b/>
                <w:sz w:val="28"/>
              </w:rPr>
            </w:pPr>
            <w:proofErr w:type="spellStart"/>
            <w:r>
              <w:rPr>
                <w:rFonts w:ascii="Times New Roman" w:hAnsi="Times New Roman"/>
                <w:b/>
                <w:sz w:val="28"/>
              </w:rPr>
              <w:t>среднее</w:t>
            </w:r>
            <w:proofErr w:type="spellEnd"/>
          </w:p>
        </w:tc>
        <w:tc>
          <w:tcPr>
            <w:tcW w:w="1184" w:type="dxa"/>
          </w:tcPr>
          <w:p w:rsidR="00EC5565" w:rsidRDefault="00EC5565" w:rsidP="00F875D5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00" w:type="dxa"/>
          </w:tcPr>
          <w:p w:rsidR="00EC5565" w:rsidRDefault="00EC5565" w:rsidP="00F875D5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00" w:type="dxa"/>
          </w:tcPr>
          <w:p w:rsidR="00EC5565" w:rsidRDefault="00EC5565" w:rsidP="00F875D5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00" w:type="dxa"/>
          </w:tcPr>
          <w:p w:rsidR="00EC5565" w:rsidRDefault="00EC5565" w:rsidP="00F875D5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86" w:type="dxa"/>
          </w:tcPr>
          <w:p w:rsidR="00EC5565" w:rsidRDefault="00EC5565" w:rsidP="00F875D5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00" w:type="dxa"/>
          </w:tcPr>
          <w:p w:rsidR="00EC5565" w:rsidRDefault="00EC5565" w:rsidP="00F875D5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14" w:type="dxa"/>
          </w:tcPr>
          <w:p w:rsidR="00EC5565" w:rsidRDefault="00EC5565" w:rsidP="00F875D5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:rsidR="00EC5565" w:rsidRDefault="00EC5565" w:rsidP="00EC5565">
      <w:pPr>
        <w:rPr>
          <w:sz w:val="24"/>
        </w:rPr>
        <w:sectPr w:rsidR="00EC5565">
          <w:pgSz w:w="11900" w:h="16840"/>
          <w:pgMar w:top="1060" w:right="700" w:bottom="280" w:left="980" w:header="720" w:footer="720" w:gutter="0"/>
          <w:cols w:space="720"/>
        </w:sectPr>
      </w:pPr>
    </w:p>
    <w:p w:rsidR="00EC5565" w:rsidRDefault="00EC5565" w:rsidP="00EC5565">
      <w:pPr>
        <w:pStyle w:val="a5"/>
        <w:numPr>
          <w:ilvl w:val="0"/>
          <w:numId w:val="2"/>
        </w:numPr>
        <w:tabs>
          <w:tab w:val="left" w:pos="1176"/>
        </w:tabs>
        <w:spacing w:before="74"/>
        <w:ind w:left="155" w:right="421" w:firstLine="710"/>
        <w:jc w:val="both"/>
        <w:rPr>
          <w:sz w:val="28"/>
        </w:rPr>
      </w:pPr>
      <w:r>
        <w:rPr>
          <w:sz w:val="28"/>
        </w:rPr>
        <w:lastRenderedPageBreak/>
        <w:t xml:space="preserve">Провести эксперимент при различном размере </w:t>
      </w:r>
      <w:r>
        <w:rPr>
          <w:spacing w:val="-4"/>
          <w:sz w:val="28"/>
        </w:rPr>
        <w:t xml:space="preserve">буфера </w:t>
      </w:r>
      <w:r>
        <w:rPr>
          <w:sz w:val="28"/>
        </w:rPr>
        <w:t>(</w:t>
      </w:r>
      <w:proofErr w:type="spellStart"/>
      <w:r>
        <w:rPr>
          <w:sz w:val="28"/>
        </w:rPr>
        <w:t>Buffer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Length</w:t>
      </w:r>
      <w:proofErr w:type="spellEnd"/>
      <w:r>
        <w:rPr>
          <w:sz w:val="28"/>
        </w:rPr>
        <w:t xml:space="preserve">), выделяемого в сетевых интерфейсах для хранения </w:t>
      </w:r>
      <w:r>
        <w:rPr>
          <w:spacing w:val="-3"/>
          <w:sz w:val="28"/>
        </w:rPr>
        <w:t xml:space="preserve">очереди </w:t>
      </w:r>
      <w:r>
        <w:rPr>
          <w:sz w:val="28"/>
        </w:rPr>
        <w:t xml:space="preserve">пакетов до </w:t>
      </w:r>
      <w:r>
        <w:rPr>
          <w:spacing w:val="-3"/>
          <w:sz w:val="28"/>
        </w:rPr>
        <w:t xml:space="preserve">того, как </w:t>
      </w:r>
      <w:r>
        <w:rPr>
          <w:sz w:val="28"/>
        </w:rPr>
        <w:t xml:space="preserve">они передается </w:t>
      </w:r>
      <w:proofErr w:type="gramStart"/>
      <w:r>
        <w:rPr>
          <w:sz w:val="28"/>
        </w:rPr>
        <w:t>или</w:t>
      </w:r>
      <w:proofErr w:type="gramEnd"/>
      <w:r>
        <w:rPr>
          <w:sz w:val="28"/>
        </w:rPr>
        <w:t xml:space="preserve"> </w:t>
      </w:r>
      <w:r>
        <w:rPr>
          <w:spacing w:val="-6"/>
          <w:sz w:val="28"/>
        </w:rPr>
        <w:t xml:space="preserve">будут </w:t>
      </w:r>
      <w:r>
        <w:rPr>
          <w:sz w:val="28"/>
        </w:rPr>
        <w:t xml:space="preserve">получены. </w:t>
      </w:r>
      <w:r>
        <w:rPr>
          <w:spacing w:val="-4"/>
          <w:sz w:val="28"/>
        </w:rPr>
        <w:t xml:space="preserve">Установить </w:t>
      </w:r>
      <w:proofErr w:type="spellStart"/>
      <w:r>
        <w:rPr>
          <w:sz w:val="28"/>
        </w:rPr>
        <w:t>Buffer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Length</w:t>
      </w:r>
      <w:proofErr w:type="spellEnd"/>
      <w:r>
        <w:rPr>
          <w:sz w:val="28"/>
        </w:rPr>
        <w:t xml:space="preserve"> в настройках сетевого</w:t>
      </w:r>
      <w:r>
        <w:rPr>
          <w:spacing w:val="-4"/>
          <w:sz w:val="28"/>
        </w:rPr>
        <w:t xml:space="preserve"> </w:t>
      </w:r>
      <w:r>
        <w:rPr>
          <w:sz w:val="28"/>
        </w:rPr>
        <w:t>адаптера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6"/>
          <w:sz w:val="28"/>
        </w:rPr>
        <w:t xml:space="preserve"> </w:t>
      </w:r>
      <w:r>
        <w:rPr>
          <w:sz w:val="28"/>
        </w:rPr>
        <w:t>использования</w:t>
      </w:r>
      <w:r>
        <w:rPr>
          <w:spacing w:val="-6"/>
          <w:sz w:val="28"/>
        </w:rPr>
        <w:t xml:space="preserve"> </w:t>
      </w:r>
      <w:r>
        <w:rPr>
          <w:sz w:val="28"/>
        </w:rPr>
        <w:t>значений</w:t>
      </w:r>
      <w:r>
        <w:rPr>
          <w:spacing w:val="-3"/>
          <w:sz w:val="28"/>
        </w:rPr>
        <w:t xml:space="preserve"> </w:t>
      </w:r>
      <w:r>
        <w:rPr>
          <w:sz w:val="28"/>
        </w:rPr>
        <w:t>4,</w:t>
      </w:r>
      <w:r>
        <w:rPr>
          <w:spacing w:val="-5"/>
          <w:sz w:val="28"/>
        </w:rPr>
        <w:t xml:space="preserve"> </w:t>
      </w:r>
      <w:r>
        <w:rPr>
          <w:sz w:val="28"/>
        </w:rPr>
        <w:t>8</w:t>
      </w:r>
      <w:r>
        <w:rPr>
          <w:spacing w:val="-5"/>
          <w:sz w:val="28"/>
        </w:rPr>
        <w:t xml:space="preserve"> </w:t>
      </w:r>
      <w:r>
        <w:rPr>
          <w:sz w:val="28"/>
        </w:rPr>
        <w:t>(=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умолчанию),</w:t>
      </w:r>
      <w:r>
        <w:rPr>
          <w:spacing w:val="-5"/>
          <w:sz w:val="28"/>
        </w:rPr>
        <w:t xml:space="preserve"> </w:t>
      </w:r>
      <w:r>
        <w:rPr>
          <w:sz w:val="28"/>
        </w:rPr>
        <w:t>16,</w:t>
      </w:r>
      <w:r>
        <w:rPr>
          <w:spacing w:val="-5"/>
          <w:sz w:val="28"/>
        </w:rPr>
        <w:t xml:space="preserve"> </w:t>
      </w:r>
      <w:r>
        <w:rPr>
          <w:sz w:val="28"/>
        </w:rPr>
        <w:t>32,</w:t>
      </w:r>
      <w:r>
        <w:rPr>
          <w:spacing w:val="-5"/>
          <w:sz w:val="28"/>
        </w:rPr>
        <w:t xml:space="preserve"> </w:t>
      </w:r>
      <w:r>
        <w:rPr>
          <w:sz w:val="28"/>
        </w:rPr>
        <w:t xml:space="preserve">64, 128, 512 </w:t>
      </w:r>
      <w:r>
        <w:rPr>
          <w:spacing w:val="-7"/>
          <w:sz w:val="28"/>
        </w:rPr>
        <w:t xml:space="preserve">кбит. </w:t>
      </w:r>
      <w:r>
        <w:rPr>
          <w:sz w:val="28"/>
        </w:rPr>
        <w:t xml:space="preserve">Значение MSS = 8 </w:t>
      </w:r>
      <w:r>
        <w:rPr>
          <w:spacing w:val="-7"/>
          <w:sz w:val="28"/>
        </w:rPr>
        <w:t xml:space="preserve">кбит. </w:t>
      </w:r>
      <w:r>
        <w:rPr>
          <w:sz w:val="28"/>
        </w:rPr>
        <w:t xml:space="preserve">Каждое испытание </w:t>
      </w:r>
      <w:r>
        <w:rPr>
          <w:spacing w:val="-4"/>
          <w:sz w:val="28"/>
        </w:rPr>
        <w:t xml:space="preserve">необходимо </w:t>
      </w:r>
      <w:r>
        <w:rPr>
          <w:sz w:val="28"/>
        </w:rPr>
        <w:t xml:space="preserve">провести 3 раза. а затем рассчитать среднее значение. </w:t>
      </w:r>
      <w:r>
        <w:rPr>
          <w:spacing w:val="-4"/>
          <w:sz w:val="28"/>
        </w:rPr>
        <w:t xml:space="preserve">Результаты </w:t>
      </w:r>
      <w:r>
        <w:rPr>
          <w:sz w:val="28"/>
        </w:rPr>
        <w:t>измерения пропускной способности занести в таблицу 2.2, рассчитать среднее</w:t>
      </w:r>
      <w:r>
        <w:rPr>
          <w:spacing w:val="-8"/>
          <w:sz w:val="28"/>
        </w:rPr>
        <w:t xml:space="preserve"> </w:t>
      </w:r>
      <w:r>
        <w:rPr>
          <w:sz w:val="28"/>
        </w:rPr>
        <w:t>значение.</w:t>
      </w:r>
    </w:p>
    <w:p w:rsidR="00EC5565" w:rsidRDefault="00EC5565" w:rsidP="00EC5565">
      <w:pPr>
        <w:pStyle w:val="a3"/>
        <w:rPr>
          <w:sz w:val="28"/>
        </w:rPr>
      </w:pPr>
    </w:p>
    <w:p w:rsidR="00EC5565" w:rsidRDefault="00EC5565" w:rsidP="00EC5565">
      <w:pPr>
        <w:spacing w:before="1"/>
        <w:ind w:left="8386"/>
        <w:rPr>
          <w:sz w:val="28"/>
        </w:rPr>
      </w:pPr>
      <w:r>
        <w:rPr>
          <w:sz w:val="28"/>
        </w:rPr>
        <w:t>Таблица 2.2</w:t>
      </w:r>
    </w:p>
    <w:p w:rsidR="00EC5565" w:rsidRDefault="00EC5565" w:rsidP="00EC5565">
      <w:pPr>
        <w:ind w:left="388"/>
        <w:rPr>
          <w:b/>
          <w:sz w:val="28"/>
        </w:rPr>
      </w:pPr>
      <w:r>
        <w:rPr>
          <w:b/>
          <w:sz w:val="28"/>
        </w:rPr>
        <w:t>Исследование влияния размера буфера на пропускную способность сети</w:t>
      </w:r>
    </w:p>
    <w:tbl>
      <w:tblPr>
        <w:tblStyle w:val="TableNormal"/>
        <w:tblW w:w="0" w:type="auto"/>
        <w:tblInd w:w="1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96"/>
        <w:gridCol w:w="1196"/>
        <w:gridCol w:w="1196"/>
        <w:gridCol w:w="1196"/>
        <w:gridCol w:w="1196"/>
        <w:gridCol w:w="1198"/>
        <w:gridCol w:w="1196"/>
        <w:gridCol w:w="1208"/>
      </w:tblGrid>
      <w:tr w:rsidR="00EC5565" w:rsidTr="00F875D5">
        <w:trPr>
          <w:trHeight w:val="551"/>
        </w:trPr>
        <w:tc>
          <w:tcPr>
            <w:tcW w:w="1196" w:type="dxa"/>
          </w:tcPr>
          <w:p w:rsidR="00EC5565" w:rsidRDefault="00EC5565" w:rsidP="00F875D5">
            <w:pPr>
              <w:pStyle w:val="TableParagraph"/>
              <w:spacing w:line="270" w:lineRule="atLeast"/>
              <w:ind w:left="109"/>
              <w:rPr>
                <w:rFonts w:ascii="Times New Roman" w:hAnsi="Times New Roman"/>
                <w:b/>
                <w:sz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</w:rPr>
              <w:t>Размер</w:t>
            </w:r>
            <w:proofErr w:type="spellEnd"/>
            <w:r>
              <w:rPr>
                <w:rFonts w:ascii="Times New Roman" w:hAnsi="Times New Roman"/>
                <w:b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</w:rPr>
              <w:t>буфера</w:t>
            </w:r>
            <w:proofErr w:type="spellEnd"/>
          </w:p>
        </w:tc>
        <w:tc>
          <w:tcPr>
            <w:tcW w:w="1196" w:type="dxa"/>
          </w:tcPr>
          <w:p w:rsidR="00EC5565" w:rsidRDefault="00EC5565" w:rsidP="00F875D5">
            <w:pPr>
              <w:pStyle w:val="TableParagraph"/>
              <w:ind w:left="109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4</w:t>
            </w:r>
          </w:p>
        </w:tc>
        <w:tc>
          <w:tcPr>
            <w:tcW w:w="1196" w:type="dxa"/>
          </w:tcPr>
          <w:p w:rsidR="00EC5565" w:rsidRDefault="00EC5565" w:rsidP="00F875D5">
            <w:pPr>
              <w:pStyle w:val="TableParagraph"/>
              <w:ind w:left="108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8</w:t>
            </w:r>
          </w:p>
        </w:tc>
        <w:tc>
          <w:tcPr>
            <w:tcW w:w="1196" w:type="dxa"/>
          </w:tcPr>
          <w:p w:rsidR="00EC5565" w:rsidRDefault="00EC5565" w:rsidP="00F875D5">
            <w:pPr>
              <w:pStyle w:val="TableParagraph"/>
              <w:ind w:left="108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16</w:t>
            </w:r>
          </w:p>
        </w:tc>
        <w:tc>
          <w:tcPr>
            <w:tcW w:w="1196" w:type="dxa"/>
          </w:tcPr>
          <w:p w:rsidR="00EC5565" w:rsidRDefault="00EC5565" w:rsidP="00F875D5">
            <w:pPr>
              <w:pStyle w:val="TableParagraph"/>
              <w:ind w:left="108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32</w:t>
            </w:r>
          </w:p>
        </w:tc>
        <w:tc>
          <w:tcPr>
            <w:tcW w:w="1198" w:type="dxa"/>
          </w:tcPr>
          <w:p w:rsidR="00EC5565" w:rsidRDefault="00EC5565" w:rsidP="00F875D5">
            <w:pPr>
              <w:pStyle w:val="TableParagraph"/>
              <w:ind w:left="108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64</w:t>
            </w:r>
          </w:p>
        </w:tc>
        <w:tc>
          <w:tcPr>
            <w:tcW w:w="1196" w:type="dxa"/>
          </w:tcPr>
          <w:p w:rsidR="00EC5565" w:rsidRDefault="00EC5565" w:rsidP="00F875D5">
            <w:pPr>
              <w:pStyle w:val="TableParagraph"/>
              <w:ind w:left="108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128</w:t>
            </w:r>
          </w:p>
        </w:tc>
        <w:tc>
          <w:tcPr>
            <w:tcW w:w="1208" w:type="dxa"/>
          </w:tcPr>
          <w:p w:rsidR="00EC5565" w:rsidRDefault="00EC5565" w:rsidP="00F875D5">
            <w:pPr>
              <w:pStyle w:val="TableParagraph"/>
              <w:ind w:left="108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512</w:t>
            </w:r>
          </w:p>
        </w:tc>
      </w:tr>
      <w:tr w:rsidR="00EC5565" w:rsidTr="00F875D5">
        <w:trPr>
          <w:trHeight w:val="276"/>
        </w:trPr>
        <w:tc>
          <w:tcPr>
            <w:tcW w:w="1196" w:type="dxa"/>
          </w:tcPr>
          <w:p w:rsidR="00EC5565" w:rsidRDefault="00EC5565" w:rsidP="00F875D5">
            <w:pPr>
              <w:pStyle w:val="TableParagraph"/>
              <w:spacing w:line="256" w:lineRule="exact"/>
              <w:ind w:left="109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1</w:t>
            </w:r>
          </w:p>
        </w:tc>
        <w:tc>
          <w:tcPr>
            <w:tcW w:w="1196" w:type="dxa"/>
          </w:tcPr>
          <w:p w:rsidR="00EC5565" w:rsidRDefault="00EC5565" w:rsidP="00F875D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96" w:type="dxa"/>
          </w:tcPr>
          <w:p w:rsidR="00EC5565" w:rsidRDefault="00EC5565" w:rsidP="00F875D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96" w:type="dxa"/>
          </w:tcPr>
          <w:p w:rsidR="00EC5565" w:rsidRDefault="00EC5565" w:rsidP="00F875D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96" w:type="dxa"/>
          </w:tcPr>
          <w:p w:rsidR="00EC5565" w:rsidRDefault="00EC5565" w:rsidP="00F875D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98" w:type="dxa"/>
          </w:tcPr>
          <w:p w:rsidR="00EC5565" w:rsidRDefault="00EC5565" w:rsidP="00F875D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96" w:type="dxa"/>
          </w:tcPr>
          <w:p w:rsidR="00EC5565" w:rsidRDefault="00EC5565" w:rsidP="00F875D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08" w:type="dxa"/>
          </w:tcPr>
          <w:p w:rsidR="00EC5565" w:rsidRDefault="00EC5565" w:rsidP="00F875D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C5565" w:rsidTr="00F875D5">
        <w:trPr>
          <w:trHeight w:val="275"/>
        </w:trPr>
        <w:tc>
          <w:tcPr>
            <w:tcW w:w="1196" w:type="dxa"/>
          </w:tcPr>
          <w:p w:rsidR="00EC5565" w:rsidRDefault="00EC5565" w:rsidP="00F875D5">
            <w:pPr>
              <w:pStyle w:val="TableParagraph"/>
              <w:spacing w:line="256" w:lineRule="exact"/>
              <w:ind w:left="109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2</w:t>
            </w:r>
          </w:p>
        </w:tc>
        <w:tc>
          <w:tcPr>
            <w:tcW w:w="1196" w:type="dxa"/>
          </w:tcPr>
          <w:p w:rsidR="00EC5565" w:rsidRDefault="00EC5565" w:rsidP="00F875D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96" w:type="dxa"/>
          </w:tcPr>
          <w:p w:rsidR="00EC5565" w:rsidRDefault="00EC5565" w:rsidP="00F875D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96" w:type="dxa"/>
          </w:tcPr>
          <w:p w:rsidR="00EC5565" w:rsidRDefault="00EC5565" w:rsidP="00F875D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96" w:type="dxa"/>
          </w:tcPr>
          <w:p w:rsidR="00EC5565" w:rsidRDefault="00EC5565" w:rsidP="00F875D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98" w:type="dxa"/>
          </w:tcPr>
          <w:p w:rsidR="00EC5565" w:rsidRDefault="00EC5565" w:rsidP="00F875D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96" w:type="dxa"/>
          </w:tcPr>
          <w:p w:rsidR="00EC5565" w:rsidRDefault="00EC5565" w:rsidP="00F875D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08" w:type="dxa"/>
          </w:tcPr>
          <w:p w:rsidR="00EC5565" w:rsidRDefault="00EC5565" w:rsidP="00F875D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C5565" w:rsidTr="00F875D5">
        <w:trPr>
          <w:trHeight w:val="276"/>
        </w:trPr>
        <w:tc>
          <w:tcPr>
            <w:tcW w:w="1196" w:type="dxa"/>
          </w:tcPr>
          <w:p w:rsidR="00EC5565" w:rsidRDefault="00EC5565" w:rsidP="00F875D5">
            <w:pPr>
              <w:pStyle w:val="TableParagraph"/>
              <w:spacing w:line="256" w:lineRule="exact"/>
              <w:ind w:left="109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3</w:t>
            </w:r>
          </w:p>
        </w:tc>
        <w:tc>
          <w:tcPr>
            <w:tcW w:w="1196" w:type="dxa"/>
          </w:tcPr>
          <w:p w:rsidR="00EC5565" w:rsidRDefault="00EC5565" w:rsidP="00F875D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96" w:type="dxa"/>
          </w:tcPr>
          <w:p w:rsidR="00EC5565" w:rsidRDefault="00EC5565" w:rsidP="00F875D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96" w:type="dxa"/>
          </w:tcPr>
          <w:p w:rsidR="00EC5565" w:rsidRDefault="00EC5565" w:rsidP="00F875D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96" w:type="dxa"/>
          </w:tcPr>
          <w:p w:rsidR="00EC5565" w:rsidRDefault="00EC5565" w:rsidP="00F875D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98" w:type="dxa"/>
          </w:tcPr>
          <w:p w:rsidR="00EC5565" w:rsidRDefault="00EC5565" w:rsidP="00F875D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96" w:type="dxa"/>
          </w:tcPr>
          <w:p w:rsidR="00EC5565" w:rsidRDefault="00EC5565" w:rsidP="00F875D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08" w:type="dxa"/>
          </w:tcPr>
          <w:p w:rsidR="00EC5565" w:rsidRDefault="00EC5565" w:rsidP="00F875D5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C5565" w:rsidTr="00F875D5">
        <w:trPr>
          <w:trHeight w:val="275"/>
        </w:trPr>
        <w:tc>
          <w:tcPr>
            <w:tcW w:w="1196" w:type="dxa"/>
          </w:tcPr>
          <w:p w:rsidR="00EC5565" w:rsidRDefault="00EC5565" w:rsidP="00F875D5">
            <w:pPr>
              <w:pStyle w:val="TableParagraph"/>
              <w:spacing w:line="256" w:lineRule="exact"/>
              <w:ind w:left="109"/>
              <w:rPr>
                <w:rFonts w:ascii="Times New Roman" w:hAnsi="Times New Roman"/>
                <w:b/>
                <w:sz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</w:rPr>
              <w:t>среднее</w:t>
            </w:r>
            <w:proofErr w:type="spellEnd"/>
          </w:p>
        </w:tc>
        <w:tc>
          <w:tcPr>
            <w:tcW w:w="1196" w:type="dxa"/>
          </w:tcPr>
          <w:p w:rsidR="00EC5565" w:rsidRDefault="00EC5565" w:rsidP="00F875D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96" w:type="dxa"/>
          </w:tcPr>
          <w:p w:rsidR="00EC5565" w:rsidRDefault="00EC5565" w:rsidP="00F875D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96" w:type="dxa"/>
          </w:tcPr>
          <w:p w:rsidR="00EC5565" w:rsidRDefault="00EC5565" w:rsidP="00F875D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96" w:type="dxa"/>
          </w:tcPr>
          <w:p w:rsidR="00EC5565" w:rsidRDefault="00EC5565" w:rsidP="00F875D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98" w:type="dxa"/>
          </w:tcPr>
          <w:p w:rsidR="00EC5565" w:rsidRDefault="00EC5565" w:rsidP="00F875D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96" w:type="dxa"/>
          </w:tcPr>
          <w:p w:rsidR="00EC5565" w:rsidRDefault="00EC5565" w:rsidP="00F875D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08" w:type="dxa"/>
          </w:tcPr>
          <w:p w:rsidR="00EC5565" w:rsidRDefault="00EC5565" w:rsidP="00F875D5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EC5565" w:rsidRDefault="00EC5565" w:rsidP="00EC5565">
      <w:pPr>
        <w:pStyle w:val="a3"/>
        <w:spacing w:before="10"/>
        <w:rPr>
          <w:b/>
          <w:sz w:val="27"/>
        </w:rPr>
      </w:pPr>
    </w:p>
    <w:p w:rsidR="00EC5565" w:rsidRDefault="00EC5565" w:rsidP="00EC5565">
      <w:pPr>
        <w:pStyle w:val="2"/>
      </w:pPr>
      <w:r>
        <w:t>К защите</w:t>
      </w:r>
    </w:p>
    <w:p w:rsidR="00EC5565" w:rsidRDefault="00EC5565" w:rsidP="00EC5565">
      <w:pPr>
        <w:pStyle w:val="a5"/>
        <w:numPr>
          <w:ilvl w:val="0"/>
          <w:numId w:val="1"/>
        </w:numPr>
        <w:tabs>
          <w:tab w:val="left" w:pos="582"/>
        </w:tabs>
        <w:spacing w:before="1"/>
        <w:ind w:left="581" w:right="425"/>
        <w:rPr>
          <w:sz w:val="30"/>
        </w:rPr>
      </w:pPr>
      <w:r>
        <w:rPr>
          <w:sz w:val="30"/>
        </w:rPr>
        <w:t xml:space="preserve">Знать процессы </w:t>
      </w:r>
      <w:r>
        <w:rPr>
          <w:spacing w:val="-3"/>
          <w:sz w:val="30"/>
        </w:rPr>
        <w:t xml:space="preserve">инкапсуляции </w:t>
      </w:r>
      <w:r>
        <w:rPr>
          <w:sz w:val="30"/>
        </w:rPr>
        <w:t xml:space="preserve">в IP-сетях, размер MSS по умолчанию, функции </w:t>
      </w:r>
      <w:r>
        <w:rPr>
          <w:spacing w:val="-3"/>
          <w:sz w:val="30"/>
        </w:rPr>
        <w:t xml:space="preserve">протоколов </w:t>
      </w:r>
      <w:r>
        <w:rPr>
          <w:sz w:val="30"/>
        </w:rPr>
        <w:t>транспортного уровня.</w:t>
      </w:r>
    </w:p>
    <w:p w:rsidR="00EC5565" w:rsidRDefault="00EC5565" w:rsidP="00EC5565">
      <w:pPr>
        <w:pStyle w:val="a5"/>
        <w:numPr>
          <w:ilvl w:val="0"/>
          <w:numId w:val="1"/>
        </w:numPr>
        <w:tabs>
          <w:tab w:val="left" w:pos="582"/>
        </w:tabs>
        <w:spacing w:before="1"/>
        <w:ind w:left="581" w:right="428"/>
        <w:rPr>
          <w:sz w:val="30"/>
        </w:rPr>
      </w:pPr>
      <w:r>
        <w:rPr>
          <w:spacing w:val="-6"/>
          <w:sz w:val="30"/>
        </w:rPr>
        <w:t xml:space="preserve">Уметь </w:t>
      </w:r>
      <w:r>
        <w:rPr>
          <w:sz w:val="30"/>
        </w:rPr>
        <w:t>проводить оценку пропускной способности сегмента сети с использованием программных</w:t>
      </w:r>
      <w:r>
        <w:rPr>
          <w:spacing w:val="-1"/>
          <w:sz w:val="30"/>
        </w:rPr>
        <w:t xml:space="preserve"> </w:t>
      </w:r>
      <w:r>
        <w:rPr>
          <w:sz w:val="30"/>
        </w:rPr>
        <w:t>средств.</w:t>
      </w:r>
    </w:p>
    <w:p w:rsidR="00EC5565" w:rsidRDefault="00EC5565" w:rsidP="00EC5565">
      <w:pPr>
        <w:pStyle w:val="a5"/>
        <w:numPr>
          <w:ilvl w:val="0"/>
          <w:numId w:val="1"/>
        </w:numPr>
        <w:tabs>
          <w:tab w:val="left" w:pos="582"/>
        </w:tabs>
        <w:ind w:left="581" w:right="426"/>
        <w:rPr>
          <w:sz w:val="30"/>
        </w:rPr>
      </w:pPr>
      <w:r>
        <w:rPr>
          <w:sz w:val="30"/>
        </w:rPr>
        <w:t xml:space="preserve">Представить </w:t>
      </w:r>
      <w:r>
        <w:rPr>
          <w:spacing w:val="-5"/>
          <w:sz w:val="30"/>
        </w:rPr>
        <w:t xml:space="preserve">отчет, </w:t>
      </w:r>
      <w:r>
        <w:rPr>
          <w:sz w:val="30"/>
        </w:rPr>
        <w:t xml:space="preserve">содержащий таблицы измерений по MSS и размеру </w:t>
      </w:r>
      <w:r>
        <w:rPr>
          <w:spacing w:val="-4"/>
          <w:sz w:val="30"/>
        </w:rPr>
        <w:t xml:space="preserve">буфера, </w:t>
      </w:r>
      <w:r>
        <w:rPr>
          <w:sz w:val="30"/>
        </w:rPr>
        <w:t xml:space="preserve">графики зависимости пропускной способности </w:t>
      </w:r>
      <w:r>
        <w:rPr>
          <w:spacing w:val="-3"/>
          <w:sz w:val="30"/>
        </w:rPr>
        <w:t xml:space="preserve">от </w:t>
      </w:r>
      <w:r>
        <w:rPr>
          <w:sz w:val="30"/>
        </w:rPr>
        <w:t xml:space="preserve">MSS и от размера </w:t>
      </w:r>
      <w:r>
        <w:rPr>
          <w:spacing w:val="-4"/>
          <w:sz w:val="30"/>
        </w:rPr>
        <w:t>буфера.</w:t>
      </w:r>
    </w:p>
    <w:p w:rsidR="00EC5565" w:rsidRDefault="00EC5565" w:rsidP="00EC5565">
      <w:pPr>
        <w:pStyle w:val="a5"/>
        <w:numPr>
          <w:ilvl w:val="0"/>
          <w:numId w:val="1"/>
        </w:numPr>
        <w:tabs>
          <w:tab w:val="left" w:pos="582"/>
        </w:tabs>
        <w:spacing w:line="344" w:lineRule="exact"/>
        <w:rPr>
          <w:sz w:val="30"/>
        </w:rPr>
      </w:pPr>
      <w:r>
        <w:rPr>
          <w:sz w:val="30"/>
        </w:rPr>
        <w:t xml:space="preserve">Объяснить полученные </w:t>
      </w:r>
      <w:r>
        <w:rPr>
          <w:spacing w:val="-4"/>
          <w:sz w:val="30"/>
        </w:rPr>
        <w:t>результаты.</w:t>
      </w:r>
    </w:p>
    <w:p w:rsidR="00231EE6" w:rsidRDefault="00231EE6"/>
    <w:sectPr w:rsidR="00231E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</w:font>
  <w:font w:name="Calibri">
    <w:altName w:val="Century Gothic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30461A"/>
    <w:multiLevelType w:val="hybridMultilevel"/>
    <w:tmpl w:val="453ECBE8"/>
    <w:lvl w:ilvl="0" w:tplc="0F52365E">
      <w:start w:val="1"/>
      <w:numFmt w:val="decimal"/>
      <w:lvlText w:val="%1."/>
      <w:lvlJc w:val="left"/>
      <w:pPr>
        <w:ind w:left="156" w:hanging="284"/>
        <w:jc w:val="right"/>
      </w:pPr>
      <w:rPr>
        <w:rFonts w:hint="default"/>
        <w:w w:val="100"/>
        <w:lang w:val="ru-RU" w:eastAsia="ru-RU" w:bidi="ru-RU"/>
      </w:rPr>
    </w:lvl>
    <w:lvl w:ilvl="1" w:tplc="08AAB52A">
      <w:numFmt w:val="bullet"/>
      <w:lvlText w:val="•"/>
      <w:lvlJc w:val="left"/>
      <w:pPr>
        <w:ind w:left="1166" w:hanging="284"/>
      </w:pPr>
      <w:rPr>
        <w:rFonts w:hint="default"/>
        <w:lang w:val="ru-RU" w:eastAsia="ru-RU" w:bidi="ru-RU"/>
      </w:rPr>
    </w:lvl>
    <w:lvl w:ilvl="2" w:tplc="C13A5E58">
      <w:numFmt w:val="bullet"/>
      <w:lvlText w:val="•"/>
      <w:lvlJc w:val="left"/>
      <w:pPr>
        <w:ind w:left="2172" w:hanging="284"/>
      </w:pPr>
      <w:rPr>
        <w:rFonts w:hint="default"/>
        <w:lang w:val="ru-RU" w:eastAsia="ru-RU" w:bidi="ru-RU"/>
      </w:rPr>
    </w:lvl>
    <w:lvl w:ilvl="3" w:tplc="D0D624CA">
      <w:numFmt w:val="bullet"/>
      <w:lvlText w:val="•"/>
      <w:lvlJc w:val="left"/>
      <w:pPr>
        <w:ind w:left="3178" w:hanging="284"/>
      </w:pPr>
      <w:rPr>
        <w:rFonts w:hint="default"/>
        <w:lang w:val="ru-RU" w:eastAsia="ru-RU" w:bidi="ru-RU"/>
      </w:rPr>
    </w:lvl>
    <w:lvl w:ilvl="4" w:tplc="9C9C9848">
      <w:numFmt w:val="bullet"/>
      <w:lvlText w:val="•"/>
      <w:lvlJc w:val="left"/>
      <w:pPr>
        <w:ind w:left="4184" w:hanging="284"/>
      </w:pPr>
      <w:rPr>
        <w:rFonts w:hint="default"/>
        <w:lang w:val="ru-RU" w:eastAsia="ru-RU" w:bidi="ru-RU"/>
      </w:rPr>
    </w:lvl>
    <w:lvl w:ilvl="5" w:tplc="9976DC58">
      <w:numFmt w:val="bullet"/>
      <w:lvlText w:val="•"/>
      <w:lvlJc w:val="left"/>
      <w:pPr>
        <w:ind w:left="5190" w:hanging="284"/>
      </w:pPr>
      <w:rPr>
        <w:rFonts w:hint="default"/>
        <w:lang w:val="ru-RU" w:eastAsia="ru-RU" w:bidi="ru-RU"/>
      </w:rPr>
    </w:lvl>
    <w:lvl w:ilvl="6" w:tplc="CA36ED40">
      <w:numFmt w:val="bullet"/>
      <w:lvlText w:val="•"/>
      <w:lvlJc w:val="left"/>
      <w:pPr>
        <w:ind w:left="6196" w:hanging="284"/>
      </w:pPr>
      <w:rPr>
        <w:rFonts w:hint="default"/>
        <w:lang w:val="ru-RU" w:eastAsia="ru-RU" w:bidi="ru-RU"/>
      </w:rPr>
    </w:lvl>
    <w:lvl w:ilvl="7" w:tplc="62DAD172">
      <w:numFmt w:val="bullet"/>
      <w:lvlText w:val="•"/>
      <w:lvlJc w:val="left"/>
      <w:pPr>
        <w:ind w:left="7202" w:hanging="284"/>
      </w:pPr>
      <w:rPr>
        <w:rFonts w:hint="default"/>
        <w:lang w:val="ru-RU" w:eastAsia="ru-RU" w:bidi="ru-RU"/>
      </w:rPr>
    </w:lvl>
    <w:lvl w:ilvl="8" w:tplc="8C040664">
      <w:numFmt w:val="bullet"/>
      <w:lvlText w:val="•"/>
      <w:lvlJc w:val="left"/>
      <w:pPr>
        <w:ind w:left="8208" w:hanging="284"/>
      </w:pPr>
      <w:rPr>
        <w:rFonts w:hint="default"/>
        <w:lang w:val="ru-RU" w:eastAsia="ru-RU" w:bidi="ru-RU"/>
      </w:rPr>
    </w:lvl>
  </w:abstractNum>
  <w:abstractNum w:abstractNumId="1" w15:restartNumberingAfterBreak="0">
    <w:nsid w:val="29EF6275"/>
    <w:multiLevelType w:val="hybridMultilevel"/>
    <w:tmpl w:val="D9B81CE0"/>
    <w:lvl w:ilvl="0" w:tplc="3CAE2FD6">
      <w:numFmt w:val="bullet"/>
      <w:lvlText w:val=""/>
      <w:lvlJc w:val="left"/>
      <w:pPr>
        <w:ind w:left="582" w:hanging="360"/>
      </w:pPr>
      <w:rPr>
        <w:rFonts w:ascii="Wingdings" w:eastAsia="Wingdings" w:hAnsi="Wingdings" w:cs="Wingdings" w:hint="default"/>
        <w:w w:val="100"/>
        <w:sz w:val="30"/>
        <w:szCs w:val="30"/>
        <w:lang w:val="ru-RU" w:eastAsia="ru-RU" w:bidi="ru-RU"/>
      </w:rPr>
    </w:lvl>
    <w:lvl w:ilvl="1" w:tplc="A2F40932">
      <w:numFmt w:val="bullet"/>
      <w:lvlText w:val="•"/>
      <w:lvlJc w:val="left"/>
      <w:pPr>
        <w:ind w:left="836" w:hanging="360"/>
      </w:pPr>
      <w:rPr>
        <w:rFonts w:ascii="Calibri" w:eastAsia="Calibri" w:hAnsi="Calibri" w:cs="Calibri" w:hint="default"/>
        <w:w w:val="71"/>
        <w:sz w:val="30"/>
        <w:szCs w:val="30"/>
        <w:lang w:val="ru-RU" w:eastAsia="ru-RU" w:bidi="ru-RU"/>
      </w:rPr>
    </w:lvl>
    <w:lvl w:ilvl="2" w:tplc="257A3738">
      <w:numFmt w:val="bullet"/>
      <w:lvlText w:val="•"/>
      <w:lvlJc w:val="left"/>
      <w:pPr>
        <w:ind w:left="1844" w:hanging="360"/>
      </w:pPr>
      <w:rPr>
        <w:rFonts w:hint="default"/>
        <w:lang w:val="ru-RU" w:eastAsia="ru-RU" w:bidi="ru-RU"/>
      </w:rPr>
    </w:lvl>
    <w:lvl w:ilvl="3" w:tplc="C2B8A864">
      <w:numFmt w:val="bullet"/>
      <w:lvlText w:val="•"/>
      <w:lvlJc w:val="left"/>
      <w:pPr>
        <w:ind w:left="2848" w:hanging="360"/>
      </w:pPr>
      <w:rPr>
        <w:rFonts w:hint="default"/>
        <w:lang w:val="ru-RU" w:eastAsia="ru-RU" w:bidi="ru-RU"/>
      </w:rPr>
    </w:lvl>
    <w:lvl w:ilvl="4" w:tplc="82603840">
      <w:numFmt w:val="bullet"/>
      <w:lvlText w:val="•"/>
      <w:lvlJc w:val="left"/>
      <w:pPr>
        <w:ind w:left="3853" w:hanging="360"/>
      </w:pPr>
      <w:rPr>
        <w:rFonts w:hint="default"/>
        <w:lang w:val="ru-RU" w:eastAsia="ru-RU" w:bidi="ru-RU"/>
      </w:rPr>
    </w:lvl>
    <w:lvl w:ilvl="5" w:tplc="7D186C80">
      <w:numFmt w:val="bullet"/>
      <w:lvlText w:val="•"/>
      <w:lvlJc w:val="left"/>
      <w:pPr>
        <w:ind w:left="4857" w:hanging="360"/>
      </w:pPr>
      <w:rPr>
        <w:rFonts w:hint="default"/>
        <w:lang w:val="ru-RU" w:eastAsia="ru-RU" w:bidi="ru-RU"/>
      </w:rPr>
    </w:lvl>
    <w:lvl w:ilvl="6" w:tplc="EF2E5420">
      <w:numFmt w:val="bullet"/>
      <w:lvlText w:val="•"/>
      <w:lvlJc w:val="left"/>
      <w:pPr>
        <w:ind w:left="5862" w:hanging="360"/>
      </w:pPr>
      <w:rPr>
        <w:rFonts w:hint="default"/>
        <w:lang w:val="ru-RU" w:eastAsia="ru-RU" w:bidi="ru-RU"/>
      </w:rPr>
    </w:lvl>
    <w:lvl w:ilvl="7" w:tplc="E5A4699E">
      <w:numFmt w:val="bullet"/>
      <w:lvlText w:val="•"/>
      <w:lvlJc w:val="left"/>
      <w:pPr>
        <w:ind w:left="6866" w:hanging="360"/>
      </w:pPr>
      <w:rPr>
        <w:rFonts w:hint="default"/>
        <w:lang w:val="ru-RU" w:eastAsia="ru-RU" w:bidi="ru-RU"/>
      </w:rPr>
    </w:lvl>
    <w:lvl w:ilvl="8" w:tplc="34701216">
      <w:numFmt w:val="bullet"/>
      <w:lvlText w:val="•"/>
      <w:lvlJc w:val="left"/>
      <w:pPr>
        <w:ind w:left="7871" w:hanging="360"/>
      </w:pPr>
      <w:rPr>
        <w:rFonts w:hint="default"/>
        <w:lang w:val="ru-RU" w:eastAsia="ru-RU" w:bidi="ru-RU"/>
      </w:rPr>
    </w:lvl>
  </w:abstractNum>
  <w:abstractNum w:abstractNumId="2" w15:restartNumberingAfterBreak="0">
    <w:nsid w:val="4D3B0E62"/>
    <w:multiLevelType w:val="hybridMultilevel"/>
    <w:tmpl w:val="F8E07208"/>
    <w:lvl w:ilvl="0" w:tplc="246ED62C">
      <w:numFmt w:val="bullet"/>
      <w:lvlText w:val=""/>
      <w:lvlJc w:val="left"/>
      <w:pPr>
        <w:ind w:left="582" w:hanging="360"/>
      </w:pPr>
      <w:rPr>
        <w:rFonts w:ascii="Wingdings" w:eastAsia="Wingdings" w:hAnsi="Wingdings" w:cs="Wingdings" w:hint="default"/>
        <w:w w:val="100"/>
        <w:sz w:val="30"/>
        <w:szCs w:val="30"/>
        <w:lang w:val="ru-RU" w:eastAsia="ru-RU" w:bidi="ru-RU"/>
      </w:rPr>
    </w:lvl>
    <w:lvl w:ilvl="1" w:tplc="F992EDC2">
      <w:numFmt w:val="bullet"/>
      <w:lvlText w:val=""/>
      <w:lvlJc w:val="left"/>
      <w:pPr>
        <w:ind w:left="876" w:hanging="360"/>
      </w:pPr>
      <w:rPr>
        <w:rFonts w:ascii="Symbol" w:eastAsia="Symbol" w:hAnsi="Symbol" w:cs="Symbol" w:hint="default"/>
        <w:w w:val="100"/>
        <w:sz w:val="20"/>
        <w:szCs w:val="20"/>
        <w:lang w:val="ru-RU" w:eastAsia="ru-RU" w:bidi="ru-RU"/>
      </w:rPr>
    </w:lvl>
    <w:lvl w:ilvl="2" w:tplc="D9ECCFF8">
      <w:numFmt w:val="bullet"/>
      <w:lvlText w:val="•"/>
      <w:lvlJc w:val="left"/>
      <w:pPr>
        <w:ind w:left="1917" w:hanging="360"/>
      </w:pPr>
      <w:rPr>
        <w:rFonts w:hint="default"/>
        <w:lang w:val="ru-RU" w:eastAsia="ru-RU" w:bidi="ru-RU"/>
      </w:rPr>
    </w:lvl>
    <w:lvl w:ilvl="3" w:tplc="F7C84898">
      <w:numFmt w:val="bullet"/>
      <w:lvlText w:val="•"/>
      <w:lvlJc w:val="left"/>
      <w:pPr>
        <w:ind w:left="2955" w:hanging="360"/>
      </w:pPr>
      <w:rPr>
        <w:rFonts w:hint="default"/>
        <w:lang w:val="ru-RU" w:eastAsia="ru-RU" w:bidi="ru-RU"/>
      </w:rPr>
    </w:lvl>
    <w:lvl w:ilvl="4" w:tplc="4EBAA150">
      <w:numFmt w:val="bullet"/>
      <w:lvlText w:val="•"/>
      <w:lvlJc w:val="left"/>
      <w:pPr>
        <w:ind w:left="3993" w:hanging="360"/>
      </w:pPr>
      <w:rPr>
        <w:rFonts w:hint="default"/>
        <w:lang w:val="ru-RU" w:eastAsia="ru-RU" w:bidi="ru-RU"/>
      </w:rPr>
    </w:lvl>
    <w:lvl w:ilvl="5" w:tplc="E0909AD0">
      <w:numFmt w:val="bullet"/>
      <w:lvlText w:val="•"/>
      <w:lvlJc w:val="left"/>
      <w:pPr>
        <w:ind w:left="5031" w:hanging="360"/>
      </w:pPr>
      <w:rPr>
        <w:rFonts w:hint="default"/>
        <w:lang w:val="ru-RU" w:eastAsia="ru-RU" w:bidi="ru-RU"/>
      </w:rPr>
    </w:lvl>
    <w:lvl w:ilvl="6" w:tplc="B6E27446">
      <w:numFmt w:val="bullet"/>
      <w:lvlText w:val="•"/>
      <w:lvlJc w:val="left"/>
      <w:pPr>
        <w:ind w:left="6068" w:hanging="360"/>
      </w:pPr>
      <w:rPr>
        <w:rFonts w:hint="default"/>
        <w:lang w:val="ru-RU" w:eastAsia="ru-RU" w:bidi="ru-RU"/>
      </w:rPr>
    </w:lvl>
    <w:lvl w:ilvl="7" w:tplc="FCD04668">
      <w:numFmt w:val="bullet"/>
      <w:lvlText w:val="•"/>
      <w:lvlJc w:val="left"/>
      <w:pPr>
        <w:ind w:left="7106" w:hanging="360"/>
      </w:pPr>
      <w:rPr>
        <w:rFonts w:hint="default"/>
        <w:lang w:val="ru-RU" w:eastAsia="ru-RU" w:bidi="ru-RU"/>
      </w:rPr>
    </w:lvl>
    <w:lvl w:ilvl="8" w:tplc="59DCDE22">
      <w:numFmt w:val="bullet"/>
      <w:lvlText w:val="•"/>
      <w:lvlJc w:val="left"/>
      <w:pPr>
        <w:ind w:left="8144" w:hanging="360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5565"/>
    <w:rsid w:val="00231EE6"/>
    <w:rsid w:val="00EC5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8788F9"/>
  <w15:chartTrackingRefBased/>
  <w15:docId w15:val="{BC1B46E5-728B-4003-9497-6380A2043C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EC556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2">
    <w:name w:val="heading 2"/>
    <w:basedOn w:val="a"/>
    <w:link w:val="20"/>
    <w:uiPriority w:val="1"/>
    <w:qFormat/>
    <w:rsid w:val="00EC5565"/>
    <w:pPr>
      <w:ind w:left="696"/>
      <w:jc w:val="both"/>
      <w:outlineLvl w:val="1"/>
    </w:pPr>
    <w:rPr>
      <w:b/>
      <w:bCs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1"/>
    <w:rsid w:val="00EC5565"/>
    <w:rPr>
      <w:rFonts w:ascii="Times New Roman" w:eastAsia="Times New Roman" w:hAnsi="Times New Roman" w:cs="Times New Roman"/>
      <w:b/>
      <w:bCs/>
      <w:sz w:val="30"/>
      <w:szCs w:val="30"/>
      <w:lang w:eastAsia="ru-RU" w:bidi="ru-RU"/>
    </w:rPr>
  </w:style>
  <w:style w:type="table" w:customStyle="1" w:styleId="TableNormal">
    <w:name w:val="Table Normal"/>
    <w:uiPriority w:val="2"/>
    <w:semiHidden/>
    <w:unhideWhenUsed/>
    <w:qFormat/>
    <w:rsid w:val="00EC556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EC5565"/>
    <w:rPr>
      <w:sz w:val="30"/>
      <w:szCs w:val="30"/>
    </w:rPr>
  </w:style>
  <w:style w:type="character" w:customStyle="1" w:styleId="a4">
    <w:name w:val="Основной текст Знак"/>
    <w:basedOn w:val="a0"/>
    <w:link w:val="a3"/>
    <w:uiPriority w:val="1"/>
    <w:rsid w:val="00EC5565"/>
    <w:rPr>
      <w:rFonts w:ascii="Times New Roman" w:eastAsia="Times New Roman" w:hAnsi="Times New Roman" w:cs="Times New Roman"/>
      <w:sz w:val="30"/>
      <w:szCs w:val="30"/>
      <w:lang w:eastAsia="ru-RU" w:bidi="ru-RU"/>
    </w:rPr>
  </w:style>
  <w:style w:type="paragraph" w:styleId="a5">
    <w:name w:val="List Paragraph"/>
    <w:basedOn w:val="a"/>
    <w:uiPriority w:val="1"/>
    <w:qFormat/>
    <w:rsid w:val="00EC5565"/>
    <w:pPr>
      <w:ind w:left="155" w:hanging="360"/>
      <w:jc w:val="both"/>
    </w:pPr>
  </w:style>
  <w:style w:type="paragraph" w:customStyle="1" w:styleId="TableParagraph">
    <w:name w:val="Table Paragraph"/>
    <w:basedOn w:val="a"/>
    <w:uiPriority w:val="1"/>
    <w:qFormat/>
    <w:rsid w:val="00EC5565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820</Words>
  <Characters>4675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2020-03-29T20:41:00Z</dcterms:created>
  <dcterms:modified xsi:type="dcterms:W3CDTF">2020-03-29T20:42:00Z</dcterms:modified>
</cp:coreProperties>
</file>